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CFFC9" w14:textId="5F27290F" w:rsidR="00155F73" w:rsidRPr="00C213B7" w:rsidRDefault="003D2A13" w:rsidP="00ED4C66">
      <w:pPr>
        <w:spacing w:before="120" w:after="120" w:line="240" w:lineRule="auto"/>
        <w:contextualSpacing/>
        <w:jc w:val="center"/>
        <w:rPr>
          <w:rFonts w:ascii="Times New Roman" w:hAnsi="Times New Roman" w:cs="Times New Roman"/>
          <w:b/>
          <w:sz w:val="24"/>
          <w:lang w:val="es-AR"/>
        </w:rPr>
      </w:pPr>
      <w:bookmarkStart w:id="0" w:name="_GoBack"/>
      <w:bookmarkEnd w:id="0"/>
      <w:r w:rsidRPr="00C213B7">
        <w:rPr>
          <w:rFonts w:ascii="Times New Roman" w:hAnsi="Times New Roman" w:cs="Times New Roman"/>
          <w:b/>
          <w:sz w:val="24"/>
          <w:lang w:val="es-AR"/>
        </w:rPr>
        <w:t xml:space="preserve">Experiencias de </w:t>
      </w:r>
      <w:r w:rsidR="00DE5D60" w:rsidRPr="00C213B7">
        <w:rPr>
          <w:rFonts w:ascii="Times New Roman" w:hAnsi="Times New Roman" w:cs="Times New Roman"/>
          <w:b/>
          <w:sz w:val="24"/>
          <w:lang w:val="es-AR"/>
        </w:rPr>
        <w:t xml:space="preserve">amnistías, </w:t>
      </w:r>
      <w:r w:rsidR="00EA60BE" w:rsidRPr="00C213B7">
        <w:rPr>
          <w:rFonts w:ascii="Times New Roman" w:hAnsi="Times New Roman" w:cs="Times New Roman"/>
          <w:b/>
          <w:sz w:val="24"/>
          <w:lang w:val="es-AR"/>
        </w:rPr>
        <w:t xml:space="preserve">indultos, </w:t>
      </w:r>
      <w:r w:rsidR="00DE5D60" w:rsidRPr="00C213B7">
        <w:rPr>
          <w:rFonts w:ascii="Times New Roman" w:hAnsi="Times New Roman" w:cs="Times New Roman"/>
          <w:b/>
          <w:sz w:val="24"/>
          <w:lang w:val="es-AR"/>
        </w:rPr>
        <w:t xml:space="preserve">y </w:t>
      </w:r>
      <w:r w:rsidR="00F57473" w:rsidRPr="00C213B7">
        <w:rPr>
          <w:rFonts w:ascii="Times New Roman" w:hAnsi="Times New Roman" w:cs="Times New Roman"/>
          <w:b/>
          <w:sz w:val="24"/>
          <w:lang w:val="es-AR"/>
        </w:rPr>
        <w:t>reducciones de penas</w:t>
      </w:r>
      <w:r w:rsidR="003731C1" w:rsidRPr="00C213B7">
        <w:rPr>
          <w:rFonts w:ascii="Times New Roman" w:hAnsi="Times New Roman" w:cs="Times New Roman"/>
          <w:b/>
          <w:sz w:val="24"/>
          <w:lang w:val="es-AR"/>
        </w:rPr>
        <w:t xml:space="preserve"> </w:t>
      </w:r>
      <w:r w:rsidR="00E01725" w:rsidRPr="00C213B7">
        <w:rPr>
          <w:rFonts w:ascii="Times New Roman" w:hAnsi="Times New Roman" w:cs="Times New Roman"/>
          <w:b/>
          <w:sz w:val="24"/>
          <w:lang w:val="es-AR"/>
        </w:rPr>
        <w:t>relacionadas</w:t>
      </w:r>
      <w:r w:rsidR="009B079D" w:rsidRPr="00C213B7">
        <w:rPr>
          <w:rFonts w:ascii="Times New Roman" w:hAnsi="Times New Roman" w:cs="Times New Roman"/>
          <w:b/>
          <w:sz w:val="24"/>
          <w:lang w:val="es-AR"/>
        </w:rPr>
        <w:t xml:space="preserve"> </w:t>
      </w:r>
      <w:r w:rsidR="00F57473" w:rsidRPr="00C213B7">
        <w:rPr>
          <w:rFonts w:ascii="Times New Roman" w:hAnsi="Times New Roman" w:cs="Times New Roman"/>
          <w:b/>
          <w:sz w:val="24"/>
          <w:lang w:val="es-AR"/>
        </w:rPr>
        <w:t>con</w:t>
      </w:r>
      <w:r w:rsidR="009B079D" w:rsidRPr="00C213B7">
        <w:rPr>
          <w:rFonts w:ascii="Times New Roman" w:hAnsi="Times New Roman" w:cs="Times New Roman"/>
          <w:b/>
          <w:sz w:val="24"/>
          <w:lang w:val="es-AR"/>
        </w:rPr>
        <w:t xml:space="preserve"> delitos de drogas</w:t>
      </w:r>
      <w:r w:rsidR="00DE5D60" w:rsidRPr="00C213B7">
        <w:rPr>
          <w:rFonts w:ascii="Times New Roman" w:hAnsi="Times New Roman" w:cs="Times New Roman"/>
          <w:b/>
          <w:sz w:val="24"/>
          <w:lang w:val="es-AR"/>
        </w:rPr>
        <w:t xml:space="preserve"> en </w:t>
      </w:r>
      <w:r w:rsidR="0056062F" w:rsidRPr="00C213B7">
        <w:rPr>
          <w:rFonts w:ascii="Times New Roman" w:hAnsi="Times New Roman" w:cs="Times New Roman"/>
          <w:b/>
          <w:sz w:val="24"/>
          <w:lang w:val="es-AR"/>
        </w:rPr>
        <w:t xml:space="preserve">las Américas </w:t>
      </w:r>
    </w:p>
    <w:p w14:paraId="310670EE" w14:textId="1DBD57A5" w:rsidR="0056062F" w:rsidRPr="00C213B7" w:rsidRDefault="00ED4C66" w:rsidP="00ED4C66">
      <w:pPr>
        <w:tabs>
          <w:tab w:val="left" w:pos="5340"/>
        </w:tabs>
        <w:spacing w:before="120" w:after="120" w:line="240" w:lineRule="auto"/>
        <w:contextualSpacing/>
        <w:rPr>
          <w:rFonts w:ascii="Times New Roman" w:hAnsi="Times New Roman" w:cs="Times New Roman"/>
          <w:b/>
          <w:lang w:val="es-AR"/>
        </w:rPr>
      </w:pPr>
      <w:r w:rsidRPr="00C213B7">
        <w:rPr>
          <w:rFonts w:ascii="Times New Roman" w:hAnsi="Times New Roman" w:cs="Times New Roman"/>
          <w:b/>
          <w:lang w:val="es-AR"/>
        </w:rPr>
        <w:tab/>
      </w:r>
    </w:p>
    <w:p w14:paraId="03C601FF" w14:textId="6DA5AA8B" w:rsidR="00F57473" w:rsidRPr="00C213B7" w:rsidRDefault="00F57473" w:rsidP="00ED4C66">
      <w:pPr>
        <w:spacing w:before="120" w:after="120" w:line="240" w:lineRule="auto"/>
        <w:contextualSpacing/>
        <w:rPr>
          <w:rFonts w:ascii="Times New Roman" w:hAnsi="Times New Roman" w:cs="Times New Roman"/>
          <w:b/>
          <w:lang w:val="es-AR"/>
        </w:rPr>
      </w:pPr>
      <w:r w:rsidRPr="00C213B7">
        <w:rPr>
          <w:rFonts w:ascii="Times New Roman" w:hAnsi="Times New Roman" w:cs="Times New Roman"/>
          <w:b/>
          <w:lang w:val="es-AR"/>
        </w:rPr>
        <w:t>Junio de 2019</w:t>
      </w:r>
    </w:p>
    <w:p w14:paraId="32582E61" w14:textId="77777777" w:rsidR="00ED4C66" w:rsidRPr="00C213B7" w:rsidRDefault="00ED4C66" w:rsidP="00ED4C66">
      <w:pPr>
        <w:spacing w:before="120" w:after="120" w:line="240" w:lineRule="auto"/>
        <w:contextualSpacing/>
        <w:rPr>
          <w:rFonts w:ascii="Times New Roman" w:hAnsi="Times New Roman" w:cs="Times New Roman"/>
          <w:lang w:val="es-AR"/>
        </w:rPr>
      </w:pPr>
    </w:p>
    <w:p w14:paraId="14683CCA" w14:textId="447736FC" w:rsidR="009B079D" w:rsidRPr="00C213B7" w:rsidRDefault="003731C1" w:rsidP="00424504">
      <w:pPr>
        <w:spacing w:before="120" w:after="120" w:line="240" w:lineRule="auto"/>
        <w:contextualSpacing/>
        <w:jc w:val="both"/>
        <w:rPr>
          <w:rFonts w:ascii="Times New Roman" w:hAnsi="Times New Roman" w:cs="Times New Roman"/>
          <w:lang w:val="es-AR"/>
        </w:rPr>
      </w:pPr>
      <w:r w:rsidRPr="00C213B7">
        <w:rPr>
          <w:rFonts w:ascii="Times New Roman" w:hAnsi="Times New Roman" w:cs="Times New Roman"/>
          <w:lang w:val="es-AR"/>
        </w:rPr>
        <w:t xml:space="preserve">El uso de </w:t>
      </w:r>
      <w:r w:rsidR="0056062F" w:rsidRPr="00C213B7">
        <w:rPr>
          <w:rFonts w:ascii="Times New Roman" w:hAnsi="Times New Roman" w:cs="Times New Roman"/>
          <w:lang w:val="es-AR"/>
        </w:rPr>
        <w:t>amnistías, indultos, y reducciones de penas</w:t>
      </w:r>
      <w:r w:rsidRPr="00C213B7">
        <w:rPr>
          <w:rFonts w:ascii="Times New Roman" w:hAnsi="Times New Roman" w:cs="Times New Roman"/>
          <w:lang w:val="es-AR"/>
        </w:rPr>
        <w:t xml:space="preserve"> </w:t>
      </w:r>
      <w:r w:rsidR="00143997" w:rsidRPr="00C213B7">
        <w:rPr>
          <w:rFonts w:ascii="Times New Roman" w:hAnsi="Times New Roman" w:cs="Times New Roman"/>
          <w:lang w:val="es-AR"/>
        </w:rPr>
        <w:t xml:space="preserve">en varios países de las Américas ha disminuido significativamente </w:t>
      </w:r>
      <w:r w:rsidR="00F57473" w:rsidRPr="00C213B7">
        <w:rPr>
          <w:rFonts w:ascii="Times New Roman" w:hAnsi="Times New Roman" w:cs="Times New Roman"/>
          <w:lang w:val="es-AR"/>
        </w:rPr>
        <w:t xml:space="preserve">el </w:t>
      </w:r>
      <w:r w:rsidR="00143997" w:rsidRPr="00C213B7">
        <w:rPr>
          <w:rFonts w:ascii="Times New Roman" w:hAnsi="Times New Roman" w:cs="Times New Roman"/>
          <w:lang w:val="es-AR"/>
        </w:rPr>
        <w:t xml:space="preserve">volumen de la población carcelaria de esos países </w:t>
      </w:r>
      <w:r w:rsidR="0056062F" w:rsidRPr="00C213B7">
        <w:rPr>
          <w:rFonts w:ascii="Times New Roman" w:hAnsi="Times New Roman" w:cs="Times New Roman"/>
          <w:lang w:val="es-AR"/>
        </w:rPr>
        <w:t xml:space="preserve">así como </w:t>
      </w:r>
      <w:r w:rsidRPr="00C213B7">
        <w:rPr>
          <w:rFonts w:ascii="Times New Roman" w:hAnsi="Times New Roman" w:cs="Times New Roman"/>
          <w:lang w:val="es-AR"/>
        </w:rPr>
        <w:t>los problemas de hacinamiento en las cárceles</w:t>
      </w:r>
      <w:r w:rsidR="00143997" w:rsidRPr="00C213B7">
        <w:rPr>
          <w:rFonts w:ascii="Times New Roman" w:hAnsi="Times New Roman" w:cs="Times New Roman"/>
          <w:lang w:val="es-AR"/>
        </w:rPr>
        <w:t xml:space="preserve">. </w:t>
      </w:r>
      <w:r w:rsidR="009B079D" w:rsidRPr="00C213B7">
        <w:rPr>
          <w:rFonts w:ascii="Times New Roman" w:hAnsi="Times New Roman" w:cs="Times New Roman"/>
          <w:lang w:val="es-AR"/>
        </w:rPr>
        <w:t xml:space="preserve">Debido a que las </w:t>
      </w:r>
      <w:r w:rsidR="00E01725" w:rsidRPr="00C213B7">
        <w:rPr>
          <w:rFonts w:ascii="Times New Roman" w:hAnsi="Times New Roman" w:cs="Times New Roman"/>
          <w:lang w:val="es-AR"/>
        </w:rPr>
        <w:t xml:space="preserve">políticas de </w:t>
      </w:r>
      <w:r w:rsidR="009B079D" w:rsidRPr="00C213B7">
        <w:rPr>
          <w:rFonts w:ascii="Times New Roman" w:hAnsi="Times New Roman" w:cs="Times New Roman"/>
          <w:lang w:val="es-AR"/>
        </w:rPr>
        <w:t xml:space="preserve">drogas </w:t>
      </w:r>
      <w:r w:rsidR="00E01725" w:rsidRPr="00C213B7">
        <w:rPr>
          <w:rFonts w:ascii="Times New Roman" w:hAnsi="Times New Roman" w:cs="Times New Roman"/>
          <w:lang w:val="es-AR"/>
        </w:rPr>
        <w:t xml:space="preserve">punitivas </w:t>
      </w:r>
      <w:r w:rsidR="0056062F" w:rsidRPr="00C213B7">
        <w:rPr>
          <w:rFonts w:ascii="Times New Roman" w:hAnsi="Times New Roman" w:cs="Times New Roman"/>
          <w:lang w:val="es-AR"/>
        </w:rPr>
        <w:t>es</w:t>
      </w:r>
      <w:r w:rsidR="009B079D" w:rsidRPr="00C213B7">
        <w:rPr>
          <w:rFonts w:ascii="Times New Roman" w:hAnsi="Times New Roman" w:cs="Times New Roman"/>
          <w:lang w:val="es-AR"/>
        </w:rPr>
        <w:t xml:space="preserve"> uno de los factores principales en el aumento </w:t>
      </w:r>
      <w:r w:rsidR="00F57473" w:rsidRPr="00C213B7">
        <w:rPr>
          <w:rFonts w:ascii="Times New Roman" w:hAnsi="Times New Roman" w:cs="Times New Roman"/>
          <w:lang w:val="es-AR"/>
        </w:rPr>
        <w:t xml:space="preserve">del número de personas </w:t>
      </w:r>
      <w:r w:rsidR="00CD5531" w:rsidRPr="00C213B7">
        <w:rPr>
          <w:rFonts w:ascii="Times New Roman" w:hAnsi="Times New Roman" w:cs="Times New Roman"/>
          <w:lang w:val="es-AR"/>
        </w:rPr>
        <w:t>privadas de libertad</w:t>
      </w:r>
      <w:r w:rsidR="009B079D" w:rsidRPr="00C213B7">
        <w:rPr>
          <w:rFonts w:ascii="Times New Roman" w:hAnsi="Times New Roman" w:cs="Times New Roman"/>
          <w:lang w:val="es-AR"/>
        </w:rPr>
        <w:t xml:space="preserve">, especialmente </w:t>
      </w:r>
      <w:r w:rsidR="00F57473" w:rsidRPr="00C213B7">
        <w:rPr>
          <w:rFonts w:ascii="Times New Roman" w:hAnsi="Times New Roman" w:cs="Times New Roman"/>
          <w:lang w:val="es-AR"/>
        </w:rPr>
        <w:t xml:space="preserve">de </w:t>
      </w:r>
      <w:r w:rsidR="009B079D" w:rsidRPr="00C213B7">
        <w:rPr>
          <w:rFonts w:ascii="Times New Roman" w:hAnsi="Times New Roman" w:cs="Times New Roman"/>
          <w:lang w:val="es-AR"/>
        </w:rPr>
        <w:t xml:space="preserve">mujeres, varios </w:t>
      </w:r>
      <w:r w:rsidR="00F57473" w:rsidRPr="00C213B7">
        <w:rPr>
          <w:rFonts w:ascii="Times New Roman" w:hAnsi="Times New Roman" w:cs="Times New Roman"/>
          <w:lang w:val="es-AR"/>
        </w:rPr>
        <w:t>países</w:t>
      </w:r>
      <w:r w:rsidR="009B079D" w:rsidRPr="00C213B7">
        <w:rPr>
          <w:rFonts w:ascii="Times New Roman" w:hAnsi="Times New Roman" w:cs="Times New Roman"/>
          <w:lang w:val="es-AR"/>
        </w:rPr>
        <w:t xml:space="preserve"> </w:t>
      </w:r>
      <w:r w:rsidR="00F57473" w:rsidRPr="00C213B7">
        <w:rPr>
          <w:rFonts w:ascii="Times New Roman" w:hAnsi="Times New Roman" w:cs="Times New Roman"/>
          <w:lang w:val="es-AR"/>
        </w:rPr>
        <w:t xml:space="preserve">de las Américas </w:t>
      </w:r>
      <w:r w:rsidR="009B079D" w:rsidRPr="00C213B7">
        <w:rPr>
          <w:rFonts w:ascii="Times New Roman" w:hAnsi="Times New Roman" w:cs="Times New Roman"/>
          <w:lang w:val="es-AR"/>
        </w:rPr>
        <w:t xml:space="preserve">han implementado </w:t>
      </w:r>
      <w:r w:rsidR="00424504">
        <w:rPr>
          <w:rFonts w:ascii="Times New Roman" w:hAnsi="Times New Roman" w:cs="Times New Roman"/>
          <w:lang w:val="es-AR"/>
        </w:rPr>
        <w:t>estas medidas</w:t>
      </w:r>
      <w:r w:rsidR="00424504" w:rsidRPr="00C213B7">
        <w:rPr>
          <w:rFonts w:ascii="Times New Roman" w:hAnsi="Times New Roman" w:cs="Times New Roman"/>
          <w:lang w:val="es-AR"/>
        </w:rPr>
        <w:t xml:space="preserve"> </w:t>
      </w:r>
      <w:r w:rsidR="009B079D" w:rsidRPr="00C213B7">
        <w:rPr>
          <w:rFonts w:ascii="Times New Roman" w:hAnsi="Times New Roman" w:cs="Times New Roman"/>
          <w:lang w:val="es-AR"/>
        </w:rPr>
        <w:t xml:space="preserve">para personas </w:t>
      </w:r>
      <w:r w:rsidR="00CD5531" w:rsidRPr="00C213B7">
        <w:rPr>
          <w:rFonts w:ascii="Times New Roman" w:hAnsi="Times New Roman" w:cs="Times New Roman"/>
          <w:lang w:val="es-AR"/>
        </w:rPr>
        <w:t>privadas de libertad</w:t>
      </w:r>
      <w:r w:rsidR="009B079D" w:rsidRPr="00C213B7">
        <w:rPr>
          <w:rFonts w:ascii="Times New Roman" w:hAnsi="Times New Roman" w:cs="Times New Roman"/>
          <w:lang w:val="es-AR"/>
        </w:rPr>
        <w:t xml:space="preserve"> por delitos de drogas</w:t>
      </w:r>
      <w:r w:rsidR="00F57473" w:rsidRPr="00C213B7">
        <w:rPr>
          <w:rFonts w:ascii="Times New Roman" w:hAnsi="Times New Roman" w:cs="Times New Roman"/>
          <w:lang w:val="es-AR"/>
        </w:rPr>
        <w:t>.</w:t>
      </w:r>
    </w:p>
    <w:p w14:paraId="29CC9814" w14:textId="77777777" w:rsidR="00155F73" w:rsidRPr="00C213B7" w:rsidRDefault="00155F73" w:rsidP="00424504">
      <w:pPr>
        <w:spacing w:before="120" w:after="120" w:line="240" w:lineRule="auto"/>
        <w:contextualSpacing/>
        <w:jc w:val="both"/>
        <w:rPr>
          <w:rFonts w:ascii="Times New Roman" w:hAnsi="Times New Roman" w:cs="Times New Roman"/>
          <w:lang w:val="es-AR"/>
        </w:rPr>
      </w:pPr>
    </w:p>
    <w:p w14:paraId="7A7B6966" w14:textId="20A244A9" w:rsidR="003731C1" w:rsidRPr="00C213B7" w:rsidRDefault="0056062F" w:rsidP="00424504">
      <w:pPr>
        <w:spacing w:before="120" w:after="120" w:line="240" w:lineRule="auto"/>
        <w:contextualSpacing/>
        <w:jc w:val="both"/>
        <w:rPr>
          <w:rFonts w:ascii="Times New Roman" w:hAnsi="Times New Roman" w:cs="Times New Roman"/>
          <w:lang w:val="es-AR"/>
        </w:rPr>
      </w:pPr>
      <w:r w:rsidRPr="00C213B7">
        <w:rPr>
          <w:rFonts w:ascii="Times New Roman" w:hAnsi="Times New Roman" w:cs="Times New Roman"/>
          <w:lang w:val="es-AR"/>
        </w:rPr>
        <w:t>Las amnistías, indultos, y reducciones de penas</w:t>
      </w:r>
      <w:r w:rsidRPr="00C213B7">
        <w:rPr>
          <w:rFonts w:ascii="Times New Roman" w:hAnsi="Times New Roman" w:cs="Times New Roman"/>
          <w:b/>
          <w:lang w:val="es-AR"/>
        </w:rPr>
        <w:t xml:space="preserve"> </w:t>
      </w:r>
      <w:r w:rsidR="003731C1" w:rsidRPr="00C213B7">
        <w:rPr>
          <w:rFonts w:ascii="Times New Roman" w:hAnsi="Times New Roman" w:cs="Times New Roman"/>
          <w:lang w:val="es-AR"/>
        </w:rPr>
        <w:t xml:space="preserve">pueden tener un impacto inmediato sobre las condiciones </w:t>
      </w:r>
      <w:r w:rsidR="00E01725" w:rsidRPr="00C213B7">
        <w:rPr>
          <w:rFonts w:ascii="Times New Roman" w:hAnsi="Times New Roman" w:cs="Times New Roman"/>
          <w:lang w:val="es-AR"/>
        </w:rPr>
        <w:t>de las cárceles y benefician</w:t>
      </w:r>
      <w:r w:rsidR="003731C1" w:rsidRPr="00C213B7">
        <w:rPr>
          <w:rFonts w:ascii="Times New Roman" w:hAnsi="Times New Roman" w:cs="Times New Roman"/>
          <w:lang w:val="es-AR"/>
        </w:rPr>
        <w:t xml:space="preserve"> a las personas </w:t>
      </w:r>
      <w:r w:rsidR="00E01725" w:rsidRPr="00C213B7">
        <w:rPr>
          <w:rFonts w:ascii="Times New Roman" w:hAnsi="Times New Roman" w:cs="Times New Roman"/>
          <w:lang w:val="es-AR"/>
        </w:rPr>
        <w:t>privadas de libertad</w:t>
      </w:r>
      <w:r w:rsidR="00143997" w:rsidRPr="00C213B7">
        <w:rPr>
          <w:rFonts w:ascii="Times New Roman" w:hAnsi="Times New Roman" w:cs="Times New Roman"/>
          <w:lang w:val="es-AR"/>
        </w:rPr>
        <w:t xml:space="preserve">, sus familias y </w:t>
      </w:r>
      <w:r w:rsidR="00F57473" w:rsidRPr="00C213B7">
        <w:rPr>
          <w:rFonts w:ascii="Times New Roman" w:hAnsi="Times New Roman" w:cs="Times New Roman"/>
          <w:lang w:val="es-AR"/>
        </w:rPr>
        <w:t>comunidades</w:t>
      </w:r>
      <w:r w:rsidR="00143997" w:rsidRPr="00C213B7">
        <w:rPr>
          <w:rFonts w:ascii="Times New Roman" w:hAnsi="Times New Roman" w:cs="Times New Roman"/>
          <w:lang w:val="es-AR"/>
        </w:rPr>
        <w:t xml:space="preserve">. </w:t>
      </w:r>
      <w:r w:rsidR="003731C1" w:rsidRPr="00C213B7">
        <w:rPr>
          <w:rFonts w:ascii="Times New Roman" w:hAnsi="Times New Roman" w:cs="Times New Roman"/>
          <w:lang w:val="es-AR"/>
        </w:rPr>
        <w:t xml:space="preserve">La aplicación de estas medidas con enfoque de género puede ser particularmente </w:t>
      </w:r>
      <w:r w:rsidR="00143997" w:rsidRPr="00C213B7">
        <w:rPr>
          <w:rFonts w:ascii="Times New Roman" w:hAnsi="Times New Roman" w:cs="Times New Roman"/>
          <w:lang w:val="es-AR"/>
        </w:rPr>
        <w:t>favorable</w:t>
      </w:r>
      <w:r w:rsidR="003731C1" w:rsidRPr="00C213B7">
        <w:rPr>
          <w:rFonts w:ascii="Times New Roman" w:hAnsi="Times New Roman" w:cs="Times New Roman"/>
          <w:lang w:val="es-AR"/>
        </w:rPr>
        <w:t xml:space="preserve"> para </w:t>
      </w:r>
      <w:r w:rsidR="00F57473" w:rsidRPr="00C213B7">
        <w:rPr>
          <w:rFonts w:ascii="Times New Roman" w:hAnsi="Times New Roman" w:cs="Times New Roman"/>
          <w:lang w:val="es-AR"/>
        </w:rPr>
        <w:t>madres</w:t>
      </w:r>
      <w:r w:rsidR="003731C1" w:rsidRPr="00C213B7">
        <w:rPr>
          <w:rFonts w:ascii="Times New Roman" w:hAnsi="Times New Roman" w:cs="Times New Roman"/>
          <w:lang w:val="es-AR"/>
        </w:rPr>
        <w:t xml:space="preserve"> o cuidadoras de personas dependientes como </w:t>
      </w:r>
      <w:r w:rsidR="00424504">
        <w:rPr>
          <w:rFonts w:ascii="Times New Roman" w:hAnsi="Times New Roman" w:cs="Times New Roman"/>
          <w:lang w:val="es-AR"/>
        </w:rPr>
        <w:t>personas con discapacidad y personas de la tercera edad</w:t>
      </w:r>
      <w:r w:rsidR="00143997" w:rsidRPr="00C213B7">
        <w:rPr>
          <w:rFonts w:ascii="Times New Roman" w:hAnsi="Times New Roman" w:cs="Times New Roman"/>
          <w:lang w:val="es-AR"/>
        </w:rPr>
        <w:t xml:space="preserve">. </w:t>
      </w:r>
      <w:r w:rsidR="004E0C31" w:rsidRPr="00C213B7">
        <w:rPr>
          <w:rFonts w:ascii="Times New Roman" w:hAnsi="Times New Roman" w:cs="Times New Roman"/>
          <w:lang w:val="es-AR"/>
        </w:rPr>
        <w:t xml:space="preserve">Sin embargo, </w:t>
      </w:r>
      <w:r w:rsidR="009F2FD7" w:rsidRPr="00C213B7">
        <w:rPr>
          <w:rFonts w:ascii="Times New Roman" w:hAnsi="Times New Roman" w:cs="Times New Roman"/>
          <w:lang w:val="es-AR"/>
        </w:rPr>
        <w:t>tales iniciativas</w:t>
      </w:r>
      <w:r w:rsidR="003731C1" w:rsidRPr="00C213B7">
        <w:rPr>
          <w:rFonts w:ascii="Times New Roman" w:hAnsi="Times New Roman" w:cs="Times New Roman"/>
          <w:lang w:val="es-AR"/>
        </w:rPr>
        <w:t xml:space="preserve"> deben ir acompañadas </w:t>
      </w:r>
      <w:r w:rsidR="00F57473" w:rsidRPr="00C213B7">
        <w:rPr>
          <w:rFonts w:ascii="Times New Roman" w:hAnsi="Times New Roman" w:cs="Times New Roman"/>
          <w:lang w:val="es-AR"/>
        </w:rPr>
        <w:t>de</w:t>
      </w:r>
      <w:r w:rsidR="003731C1" w:rsidRPr="00C213B7">
        <w:rPr>
          <w:rFonts w:ascii="Times New Roman" w:hAnsi="Times New Roman" w:cs="Times New Roman"/>
          <w:lang w:val="es-AR"/>
        </w:rPr>
        <w:t xml:space="preserve"> reformas más amplias que resulten en la disminución de casos de </w:t>
      </w:r>
      <w:r w:rsidR="00631BAC" w:rsidRPr="00C213B7">
        <w:rPr>
          <w:rFonts w:ascii="Times New Roman" w:hAnsi="Times New Roman" w:cs="Times New Roman"/>
          <w:lang w:val="es-AR"/>
        </w:rPr>
        <w:t xml:space="preserve">prisión </w:t>
      </w:r>
      <w:r w:rsidR="003731C1" w:rsidRPr="00C213B7">
        <w:rPr>
          <w:rFonts w:ascii="Times New Roman" w:hAnsi="Times New Roman" w:cs="Times New Roman"/>
          <w:lang w:val="es-AR"/>
        </w:rPr>
        <w:t xml:space="preserve">preventiva, alternativas al encarcelamiento para delitos menores y no violentos, </w:t>
      </w:r>
      <w:r w:rsidR="00424504">
        <w:rPr>
          <w:rFonts w:ascii="Times New Roman" w:hAnsi="Times New Roman" w:cs="Times New Roman"/>
          <w:lang w:val="es-AR"/>
        </w:rPr>
        <w:t xml:space="preserve">incluir </w:t>
      </w:r>
      <w:r w:rsidR="003731C1" w:rsidRPr="00C213B7">
        <w:rPr>
          <w:rFonts w:ascii="Times New Roman" w:hAnsi="Times New Roman" w:cs="Times New Roman"/>
          <w:lang w:val="es-AR"/>
        </w:rPr>
        <w:t xml:space="preserve">en la determinación de sentencias </w:t>
      </w:r>
      <w:r w:rsidR="00424504">
        <w:rPr>
          <w:rFonts w:ascii="Times New Roman" w:hAnsi="Times New Roman" w:cs="Times New Roman"/>
          <w:lang w:val="es-AR"/>
        </w:rPr>
        <w:t>la proporcionalidad</w:t>
      </w:r>
      <w:r w:rsidR="00424504" w:rsidRPr="00C213B7">
        <w:rPr>
          <w:rFonts w:ascii="Times New Roman" w:hAnsi="Times New Roman" w:cs="Times New Roman"/>
          <w:lang w:val="es-AR"/>
        </w:rPr>
        <w:t xml:space="preserve"> </w:t>
      </w:r>
      <w:r w:rsidR="003731C1" w:rsidRPr="00C213B7">
        <w:rPr>
          <w:rFonts w:ascii="Times New Roman" w:hAnsi="Times New Roman" w:cs="Times New Roman"/>
          <w:lang w:val="es-AR"/>
        </w:rPr>
        <w:t>a la gravedad del delito cometido</w:t>
      </w:r>
      <w:r w:rsidR="00424504">
        <w:rPr>
          <w:rFonts w:ascii="Times New Roman" w:hAnsi="Times New Roman" w:cs="Times New Roman"/>
          <w:lang w:val="es-AR"/>
        </w:rPr>
        <w:t xml:space="preserve"> y políticas de reinserción social</w:t>
      </w:r>
      <w:r w:rsidR="003731C1" w:rsidRPr="00C213B7">
        <w:rPr>
          <w:rFonts w:ascii="Times New Roman" w:hAnsi="Times New Roman" w:cs="Times New Roman"/>
          <w:lang w:val="es-AR"/>
        </w:rPr>
        <w:t xml:space="preserve">. En ausencia de tales reformas, la reducción del número de personas </w:t>
      </w:r>
      <w:r w:rsidR="00CD5531" w:rsidRPr="00C213B7">
        <w:rPr>
          <w:rFonts w:ascii="Times New Roman" w:hAnsi="Times New Roman" w:cs="Times New Roman"/>
          <w:lang w:val="es-AR"/>
        </w:rPr>
        <w:t xml:space="preserve">privadas de libertad </w:t>
      </w:r>
      <w:r w:rsidR="003731C1" w:rsidRPr="00C213B7">
        <w:rPr>
          <w:rFonts w:ascii="Times New Roman" w:hAnsi="Times New Roman" w:cs="Times New Roman"/>
          <w:lang w:val="es-AR"/>
        </w:rPr>
        <w:t xml:space="preserve">será temporal, y este volumen se elevará </w:t>
      </w:r>
      <w:r w:rsidR="00E01725" w:rsidRPr="00C213B7">
        <w:rPr>
          <w:rFonts w:ascii="Times New Roman" w:hAnsi="Times New Roman" w:cs="Times New Roman"/>
          <w:lang w:val="es-AR"/>
        </w:rPr>
        <w:t xml:space="preserve">nuevamente a su nivel anterior. </w:t>
      </w:r>
      <w:r w:rsidR="003731C1" w:rsidRPr="00C213B7">
        <w:rPr>
          <w:rFonts w:ascii="Times New Roman" w:hAnsi="Times New Roman" w:cs="Times New Roman"/>
          <w:lang w:val="es-AR"/>
        </w:rPr>
        <w:t xml:space="preserve">A continuación, exponemos experiencias exitosas </w:t>
      </w:r>
      <w:r w:rsidR="00E01725" w:rsidRPr="00C213B7">
        <w:rPr>
          <w:rFonts w:ascii="Times New Roman" w:hAnsi="Times New Roman" w:cs="Times New Roman"/>
          <w:lang w:val="es-AR"/>
        </w:rPr>
        <w:t xml:space="preserve">de estos recursos </w:t>
      </w:r>
      <w:r w:rsidR="003731C1" w:rsidRPr="00C213B7">
        <w:rPr>
          <w:rFonts w:ascii="Times New Roman" w:hAnsi="Times New Roman" w:cs="Times New Roman"/>
          <w:lang w:val="es-AR"/>
        </w:rPr>
        <w:t xml:space="preserve">en </w:t>
      </w:r>
      <w:r w:rsidR="00631BAC" w:rsidRPr="00C213B7">
        <w:rPr>
          <w:rFonts w:ascii="Times New Roman" w:hAnsi="Times New Roman" w:cs="Times New Roman"/>
          <w:lang w:val="es-AR"/>
        </w:rPr>
        <w:t xml:space="preserve">Bolivia, Costa Rica, Ecuador </w:t>
      </w:r>
      <w:r w:rsidR="003731C1" w:rsidRPr="00C213B7">
        <w:rPr>
          <w:rFonts w:ascii="Times New Roman" w:hAnsi="Times New Roman" w:cs="Times New Roman"/>
          <w:lang w:val="es-AR"/>
        </w:rPr>
        <w:t xml:space="preserve">y </w:t>
      </w:r>
      <w:r w:rsidR="00E01725" w:rsidRPr="00C213B7">
        <w:rPr>
          <w:rFonts w:ascii="Times New Roman" w:hAnsi="Times New Roman" w:cs="Times New Roman"/>
          <w:lang w:val="es-AR"/>
        </w:rPr>
        <w:t xml:space="preserve">los </w:t>
      </w:r>
      <w:r w:rsidR="003731C1" w:rsidRPr="00C213B7">
        <w:rPr>
          <w:rFonts w:ascii="Times New Roman" w:hAnsi="Times New Roman" w:cs="Times New Roman"/>
          <w:lang w:val="es-AR"/>
        </w:rPr>
        <w:t>Estados Unidos</w:t>
      </w:r>
      <w:r w:rsidR="00E01725" w:rsidRPr="00C213B7">
        <w:rPr>
          <w:rFonts w:ascii="Times New Roman" w:hAnsi="Times New Roman" w:cs="Times New Roman"/>
          <w:lang w:val="es-AR"/>
        </w:rPr>
        <w:t>.</w:t>
      </w:r>
      <w:r w:rsidR="003731C1" w:rsidRPr="00C213B7">
        <w:rPr>
          <w:rFonts w:ascii="Times New Roman" w:hAnsi="Times New Roman" w:cs="Times New Roman"/>
          <w:lang w:val="es-AR"/>
        </w:rPr>
        <w:t xml:space="preserve"> </w:t>
      </w:r>
    </w:p>
    <w:p w14:paraId="28F3002C" w14:textId="77777777" w:rsidR="00155F73" w:rsidRPr="00C213B7" w:rsidRDefault="00155F73" w:rsidP="00424504">
      <w:pPr>
        <w:spacing w:before="120" w:after="120" w:line="240" w:lineRule="auto"/>
        <w:contextualSpacing/>
        <w:jc w:val="both"/>
        <w:rPr>
          <w:rFonts w:ascii="Times New Roman" w:hAnsi="Times New Roman" w:cs="Times New Roman"/>
          <w:lang w:val="es-AR"/>
        </w:rPr>
      </w:pPr>
    </w:p>
    <w:p w14:paraId="01E445F3" w14:textId="6F438C2E" w:rsidR="00631BAC" w:rsidRPr="00C213B7" w:rsidRDefault="00631BAC" w:rsidP="00424504">
      <w:pPr>
        <w:pStyle w:val="ListParagraph"/>
        <w:numPr>
          <w:ilvl w:val="0"/>
          <w:numId w:val="2"/>
        </w:numPr>
        <w:spacing w:before="120" w:after="120" w:line="240" w:lineRule="auto"/>
        <w:jc w:val="both"/>
        <w:rPr>
          <w:rFonts w:ascii="Times New Roman" w:hAnsi="Times New Roman" w:cs="Times New Roman"/>
          <w:b/>
          <w:lang w:val="es-AR"/>
        </w:rPr>
      </w:pPr>
      <w:r w:rsidRPr="00C213B7">
        <w:rPr>
          <w:rFonts w:ascii="Times New Roman" w:hAnsi="Times New Roman" w:cs="Times New Roman"/>
          <w:b/>
          <w:lang w:val="es-AR"/>
        </w:rPr>
        <w:t xml:space="preserve">Bolivia: Indultos y amnistías con enfoque de género </w:t>
      </w:r>
    </w:p>
    <w:p w14:paraId="2D5C2876" w14:textId="01881539" w:rsidR="00631BAC" w:rsidRPr="00C213B7" w:rsidRDefault="00631BAC" w:rsidP="00424504">
      <w:pPr>
        <w:spacing w:before="120" w:after="120" w:line="240" w:lineRule="auto"/>
        <w:contextualSpacing/>
        <w:jc w:val="both"/>
        <w:rPr>
          <w:rFonts w:ascii="Times New Roman" w:hAnsi="Times New Roman" w:cs="Times New Roman"/>
          <w:lang w:val="es-AR"/>
        </w:rPr>
      </w:pPr>
      <w:r w:rsidRPr="00C213B7">
        <w:rPr>
          <w:rFonts w:ascii="Times New Roman" w:hAnsi="Times New Roman" w:cs="Times New Roman"/>
          <w:lang w:val="es-AR"/>
        </w:rPr>
        <w:t xml:space="preserve">En respuesta al hacinamiento extremo de las prisiones, entre los años 2012 y 2018, el gobierno del Presidente Evo Morales promulgó seis iniciativas de indulto, reducciones de pena y amnistía, que incluyeron cláusulas dictadas específicamente para el beneficio de mujeres. Estos decretos colocaron </w:t>
      </w:r>
      <w:r w:rsidR="00677DBC" w:rsidRPr="00C213B7">
        <w:rPr>
          <w:rFonts w:ascii="Times New Roman" w:hAnsi="Times New Roman" w:cs="Times New Roman"/>
          <w:lang w:val="es-AR"/>
        </w:rPr>
        <w:t xml:space="preserve">particular </w:t>
      </w:r>
      <w:r w:rsidRPr="00C213B7">
        <w:rPr>
          <w:rFonts w:ascii="Times New Roman" w:hAnsi="Times New Roman" w:cs="Times New Roman"/>
          <w:lang w:val="es-AR"/>
        </w:rPr>
        <w:t xml:space="preserve">énfasis en la liberación de personas acusadas por delitos </w:t>
      </w:r>
      <w:r w:rsidR="00F57EC4" w:rsidRPr="00C213B7">
        <w:rPr>
          <w:rFonts w:ascii="Times New Roman" w:hAnsi="Times New Roman" w:cs="Times New Roman"/>
          <w:lang w:val="es-AR"/>
        </w:rPr>
        <w:t xml:space="preserve">de </w:t>
      </w:r>
      <w:r w:rsidRPr="00C213B7">
        <w:rPr>
          <w:rFonts w:ascii="Times New Roman" w:hAnsi="Times New Roman" w:cs="Times New Roman"/>
          <w:lang w:val="es-AR"/>
        </w:rPr>
        <w:t xml:space="preserve">drogas. Por ejemplo, el Decreto de 2014 benefició a personas condenadas por delitos menores, incluyendo delitos relacionados con </w:t>
      </w:r>
      <w:r w:rsidR="00E01725" w:rsidRPr="00C213B7">
        <w:rPr>
          <w:rFonts w:ascii="Times New Roman" w:hAnsi="Times New Roman" w:cs="Times New Roman"/>
          <w:lang w:val="es-AR"/>
        </w:rPr>
        <w:t xml:space="preserve">drogas, y a mujeres embarazadas. Por su parte, </w:t>
      </w:r>
      <w:r w:rsidR="00160D79" w:rsidRPr="00C213B7">
        <w:rPr>
          <w:rFonts w:ascii="Times New Roman" w:hAnsi="Times New Roman" w:cs="Times New Roman"/>
          <w:lang w:val="es-AR"/>
        </w:rPr>
        <w:t>el Decreto de</w:t>
      </w:r>
      <w:r w:rsidRPr="00C213B7">
        <w:rPr>
          <w:rFonts w:ascii="Times New Roman" w:hAnsi="Times New Roman" w:cs="Times New Roman"/>
          <w:lang w:val="es-AR"/>
        </w:rPr>
        <w:t xml:space="preserve"> 2015</w:t>
      </w:r>
      <w:r w:rsidR="00160D79" w:rsidRPr="00C213B7">
        <w:rPr>
          <w:rFonts w:ascii="Times New Roman" w:hAnsi="Times New Roman" w:cs="Times New Roman"/>
          <w:lang w:val="es-AR"/>
        </w:rPr>
        <w:t>,</w:t>
      </w:r>
      <w:r w:rsidRPr="00C213B7">
        <w:rPr>
          <w:rFonts w:ascii="Times New Roman" w:hAnsi="Times New Roman" w:cs="Times New Roman"/>
          <w:lang w:val="es-AR"/>
        </w:rPr>
        <w:t xml:space="preserve"> extendido hasta 2016, se aplicó a personas</w:t>
      </w:r>
      <w:r w:rsidR="00E01725" w:rsidRPr="00C213B7">
        <w:rPr>
          <w:rFonts w:ascii="Times New Roman" w:hAnsi="Times New Roman" w:cs="Times New Roman"/>
          <w:lang w:val="es-AR"/>
        </w:rPr>
        <w:t xml:space="preserve"> quienes</w:t>
      </w:r>
      <w:r w:rsidRPr="00C213B7">
        <w:rPr>
          <w:rFonts w:ascii="Times New Roman" w:hAnsi="Times New Roman" w:cs="Times New Roman"/>
          <w:lang w:val="es-AR"/>
        </w:rPr>
        <w:t xml:space="preserve"> habían recibido una sentencia superior a la mínima por un delito de tráfico de drogas, habían cumplido una cuarta parte de su sentencia, y qu</w:t>
      </w:r>
      <w:r w:rsidR="00E01725" w:rsidRPr="00C213B7">
        <w:rPr>
          <w:rFonts w:ascii="Times New Roman" w:hAnsi="Times New Roman" w:cs="Times New Roman"/>
          <w:lang w:val="es-AR"/>
        </w:rPr>
        <w:t>ienes eran ofensoras y ofensores por primera vez</w:t>
      </w:r>
      <w:r w:rsidRPr="00C213B7">
        <w:rPr>
          <w:rFonts w:ascii="Times New Roman" w:hAnsi="Times New Roman" w:cs="Times New Roman"/>
          <w:lang w:val="es-AR"/>
        </w:rPr>
        <w:t>. Estas medidas otorgaron prioridad a mujeres embarazadas, a jefas de familia</w:t>
      </w:r>
      <w:r w:rsidR="00F57EC4" w:rsidRPr="00C213B7">
        <w:rPr>
          <w:rFonts w:ascii="Times New Roman" w:hAnsi="Times New Roman" w:cs="Times New Roman"/>
          <w:lang w:val="es-AR"/>
        </w:rPr>
        <w:t xml:space="preserve">, personas con discapacidades o </w:t>
      </w:r>
      <w:r w:rsidRPr="00C213B7">
        <w:rPr>
          <w:rFonts w:ascii="Times New Roman" w:hAnsi="Times New Roman" w:cs="Times New Roman"/>
          <w:lang w:val="es-AR"/>
        </w:rPr>
        <w:t xml:space="preserve">enfermedades, personas que habían cumplido una porción significativa de sus sentencias, y </w:t>
      </w:r>
      <w:r w:rsidR="00FB5D26" w:rsidRPr="00C213B7">
        <w:rPr>
          <w:rFonts w:ascii="Times New Roman" w:hAnsi="Times New Roman" w:cs="Times New Roman"/>
          <w:lang w:val="es-AR"/>
        </w:rPr>
        <w:t xml:space="preserve">a </w:t>
      </w:r>
      <w:r w:rsidRPr="00C213B7">
        <w:rPr>
          <w:rFonts w:ascii="Times New Roman" w:hAnsi="Times New Roman" w:cs="Times New Roman"/>
          <w:lang w:val="es-AR"/>
        </w:rPr>
        <w:t>jóvenes, entre otros criterios.</w:t>
      </w:r>
    </w:p>
    <w:p w14:paraId="682DE0D8" w14:textId="77777777" w:rsidR="00155F73" w:rsidRPr="00C213B7" w:rsidRDefault="00155F73" w:rsidP="00424504">
      <w:pPr>
        <w:spacing w:before="120" w:after="120" w:line="240" w:lineRule="auto"/>
        <w:contextualSpacing/>
        <w:jc w:val="both"/>
        <w:rPr>
          <w:rFonts w:ascii="Times New Roman" w:hAnsi="Times New Roman" w:cs="Times New Roman"/>
          <w:lang w:val="es-AR"/>
        </w:rPr>
      </w:pPr>
    </w:p>
    <w:p w14:paraId="7E03C04B" w14:textId="00161908" w:rsidR="00155F73" w:rsidRPr="00C213B7" w:rsidRDefault="00631BAC" w:rsidP="00424504">
      <w:pPr>
        <w:spacing w:before="120" w:after="120" w:line="240" w:lineRule="auto"/>
        <w:contextualSpacing/>
        <w:jc w:val="both"/>
        <w:rPr>
          <w:rFonts w:ascii="Times New Roman" w:hAnsi="Times New Roman" w:cs="Times New Roman"/>
          <w:lang w:val="es-AR"/>
        </w:rPr>
      </w:pPr>
      <w:r w:rsidRPr="00C213B7">
        <w:rPr>
          <w:rFonts w:ascii="Times New Roman" w:hAnsi="Times New Roman" w:cs="Times New Roman"/>
          <w:lang w:val="es-AR"/>
        </w:rPr>
        <w:t xml:space="preserve">Estas iniciativas de indulto, reducciones de pena y amnistía con enfoque de género, emparejadas con la reducción de los índices de pobreza y un mayor apoyo estatal hacia las madres de familia, contribuyeron a una disminución del 84 por ciento en el número de mujeres </w:t>
      </w:r>
      <w:r w:rsidR="00CD5531" w:rsidRPr="00C213B7">
        <w:rPr>
          <w:rFonts w:ascii="Times New Roman" w:hAnsi="Times New Roman" w:cs="Times New Roman"/>
          <w:lang w:val="es-AR"/>
        </w:rPr>
        <w:t xml:space="preserve">privadas de libertad </w:t>
      </w:r>
      <w:r w:rsidRPr="00C213B7">
        <w:rPr>
          <w:rFonts w:ascii="Times New Roman" w:hAnsi="Times New Roman" w:cs="Times New Roman"/>
          <w:lang w:val="es-AR"/>
        </w:rPr>
        <w:t>por delitos relacionados con drogas entre 2012 y 2017. Hasta septiembre de 2018, 6</w:t>
      </w:r>
      <w:r w:rsidR="007C6265" w:rsidRPr="00C213B7">
        <w:rPr>
          <w:rFonts w:ascii="Times New Roman" w:hAnsi="Times New Roman" w:cs="Times New Roman"/>
          <w:lang w:val="es-AR"/>
        </w:rPr>
        <w:t>.</w:t>
      </w:r>
      <w:r w:rsidRPr="00C213B7">
        <w:rPr>
          <w:rFonts w:ascii="Times New Roman" w:hAnsi="Times New Roman" w:cs="Times New Roman"/>
          <w:lang w:val="es-AR"/>
        </w:rPr>
        <w:t>452 personas se habían beneficiado de las medidas incluyendo 1</w:t>
      </w:r>
      <w:r w:rsidR="007C6265" w:rsidRPr="00C213B7">
        <w:rPr>
          <w:rFonts w:ascii="Times New Roman" w:hAnsi="Times New Roman" w:cs="Times New Roman"/>
          <w:lang w:val="es-AR"/>
        </w:rPr>
        <w:t>.</w:t>
      </w:r>
      <w:r w:rsidRPr="00C213B7">
        <w:rPr>
          <w:rFonts w:ascii="Times New Roman" w:hAnsi="Times New Roman" w:cs="Times New Roman"/>
          <w:lang w:val="es-AR"/>
        </w:rPr>
        <w:t xml:space="preserve">555 mujeres. </w:t>
      </w:r>
    </w:p>
    <w:p w14:paraId="5CA2EC98" w14:textId="77777777" w:rsidR="00F57EC4" w:rsidRPr="00C213B7" w:rsidRDefault="00F57EC4" w:rsidP="00424504">
      <w:pPr>
        <w:spacing w:before="120" w:after="120" w:line="240" w:lineRule="auto"/>
        <w:contextualSpacing/>
        <w:jc w:val="both"/>
        <w:rPr>
          <w:rFonts w:ascii="Times New Roman" w:hAnsi="Times New Roman" w:cs="Times New Roman"/>
          <w:lang w:val="es-AR"/>
        </w:rPr>
      </w:pPr>
    </w:p>
    <w:p w14:paraId="799E1798" w14:textId="5B89301A" w:rsidR="00631BAC" w:rsidRPr="00C213B7" w:rsidRDefault="00631BAC" w:rsidP="00424504">
      <w:pPr>
        <w:spacing w:before="120" w:after="120" w:line="240" w:lineRule="auto"/>
        <w:contextualSpacing/>
        <w:jc w:val="both"/>
        <w:rPr>
          <w:rFonts w:ascii="Times New Roman" w:hAnsi="Times New Roman" w:cs="Times New Roman"/>
          <w:lang w:val="es-ES_tradnl"/>
        </w:rPr>
      </w:pPr>
      <w:r w:rsidRPr="00C213B7">
        <w:rPr>
          <w:rFonts w:ascii="Times New Roman" w:hAnsi="Times New Roman" w:cs="Times New Roman"/>
          <w:lang w:val="es-ES_tradnl"/>
        </w:rPr>
        <w:t xml:space="preserve">En diciembre de 2018, el Presidente Morales promulgó </w:t>
      </w:r>
      <w:r w:rsidR="00FB5D26" w:rsidRPr="00C213B7">
        <w:rPr>
          <w:rFonts w:ascii="Times New Roman" w:hAnsi="Times New Roman" w:cs="Times New Roman"/>
          <w:lang w:val="es-ES_tradnl"/>
        </w:rPr>
        <w:t xml:space="preserve">el </w:t>
      </w:r>
      <w:r w:rsidR="00F57EC4" w:rsidRPr="00C213B7">
        <w:rPr>
          <w:rFonts w:ascii="Times New Roman" w:hAnsi="Times New Roman" w:cs="Times New Roman"/>
          <w:lang w:val="es-ES_tradnl"/>
        </w:rPr>
        <w:t>Decreto Presidencial No.</w:t>
      </w:r>
      <w:r w:rsidRPr="00C213B7">
        <w:rPr>
          <w:rFonts w:ascii="Times New Roman" w:hAnsi="Times New Roman" w:cs="Times New Roman"/>
          <w:lang w:val="es-ES_tradnl"/>
        </w:rPr>
        <w:t xml:space="preserve">3756 </w:t>
      </w:r>
      <w:r w:rsidRPr="00C213B7">
        <w:rPr>
          <w:rFonts w:ascii="Times New Roman" w:eastAsia="Times New Roman" w:hAnsi="Times New Roman" w:cs="Times New Roman"/>
          <w:shd w:val="clear" w:color="auto" w:fill="FFFFFF"/>
          <w:lang w:val="es-ES_tradnl"/>
        </w:rPr>
        <w:t>de concesión de amnistí</w:t>
      </w:r>
      <w:r w:rsidR="007D3D91" w:rsidRPr="00C213B7">
        <w:rPr>
          <w:rFonts w:ascii="Times New Roman" w:eastAsia="Times New Roman" w:hAnsi="Times New Roman" w:cs="Times New Roman"/>
          <w:shd w:val="clear" w:color="auto" w:fill="FFFFFF"/>
          <w:lang w:val="es-ES_tradnl"/>
        </w:rPr>
        <w:t>a e indulto que beneficiará a 2</w:t>
      </w:r>
      <w:r w:rsidR="007C6265" w:rsidRPr="00C213B7">
        <w:rPr>
          <w:rFonts w:ascii="Times New Roman" w:eastAsia="Times New Roman" w:hAnsi="Times New Roman" w:cs="Times New Roman"/>
          <w:shd w:val="clear" w:color="auto" w:fill="FFFFFF"/>
          <w:lang w:val="es-ES_tradnl"/>
        </w:rPr>
        <w:t>.</w:t>
      </w:r>
      <w:r w:rsidRPr="00C213B7">
        <w:rPr>
          <w:rFonts w:ascii="Times New Roman" w:eastAsia="Times New Roman" w:hAnsi="Times New Roman" w:cs="Times New Roman"/>
          <w:shd w:val="clear" w:color="auto" w:fill="FFFFFF"/>
          <w:lang w:val="es-ES_tradnl"/>
        </w:rPr>
        <w:t xml:space="preserve">535 </w:t>
      </w:r>
      <w:r w:rsidR="00035B45" w:rsidRPr="00C213B7">
        <w:rPr>
          <w:rFonts w:ascii="Times New Roman" w:eastAsia="Times New Roman" w:hAnsi="Times New Roman" w:cs="Times New Roman"/>
          <w:shd w:val="clear" w:color="auto" w:fill="FFFFFF"/>
          <w:lang w:val="es-ES_tradnl"/>
        </w:rPr>
        <w:t>personas privadas</w:t>
      </w:r>
      <w:r w:rsidRPr="00C213B7">
        <w:rPr>
          <w:rFonts w:ascii="Times New Roman" w:eastAsia="Times New Roman" w:hAnsi="Times New Roman" w:cs="Times New Roman"/>
          <w:shd w:val="clear" w:color="auto" w:fill="FFFFFF"/>
          <w:lang w:val="es-ES_tradnl"/>
        </w:rPr>
        <w:t xml:space="preserve"> de libertad, incluyendo a </w:t>
      </w:r>
      <w:r w:rsidR="00035B45" w:rsidRPr="00C213B7">
        <w:rPr>
          <w:rFonts w:ascii="Times New Roman" w:eastAsia="Times New Roman" w:hAnsi="Times New Roman" w:cs="Times New Roman"/>
          <w:shd w:val="clear" w:color="auto" w:fill="FFFFFF"/>
          <w:lang w:val="es-ES_tradnl"/>
        </w:rPr>
        <w:t>aquellas</w:t>
      </w:r>
      <w:r w:rsidRPr="00C213B7">
        <w:rPr>
          <w:rFonts w:ascii="Times New Roman" w:eastAsia="Times New Roman" w:hAnsi="Times New Roman" w:cs="Times New Roman"/>
          <w:shd w:val="clear" w:color="auto" w:fill="FFFFFF"/>
          <w:lang w:val="es-ES_tradnl"/>
        </w:rPr>
        <w:t xml:space="preserve"> en </w:t>
      </w:r>
      <w:r w:rsidR="00035B45" w:rsidRPr="00C213B7">
        <w:rPr>
          <w:rFonts w:ascii="Times New Roman" w:eastAsia="Times New Roman" w:hAnsi="Times New Roman" w:cs="Times New Roman"/>
          <w:shd w:val="clear" w:color="auto" w:fill="FFFFFF"/>
          <w:lang w:val="es-ES_tradnl"/>
        </w:rPr>
        <w:t xml:space="preserve">prisión </w:t>
      </w:r>
      <w:r w:rsidRPr="00C213B7">
        <w:rPr>
          <w:rFonts w:ascii="Times New Roman" w:eastAsia="Times New Roman" w:hAnsi="Times New Roman" w:cs="Times New Roman"/>
          <w:shd w:val="clear" w:color="auto" w:fill="FFFFFF"/>
          <w:lang w:val="es-ES_tradnl"/>
        </w:rPr>
        <w:t xml:space="preserve">preventiva. El decreto </w:t>
      </w:r>
      <w:r w:rsidR="00155F73" w:rsidRPr="00C213B7">
        <w:rPr>
          <w:rFonts w:ascii="Times New Roman" w:eastAsia="Times New Roman" w:hAnsi="Times New Roman" w:cs="Times New Roman"/>
          <w:shd w:val="clear" w:color="auto" w:fill="FFFFFF"/>
          <w:lang w:val="es-ES_tradnl"/>
        </w:rPr>
        <w:t>está</w:t>
      </w:r>
      <w:r w:rsidRPr="00C213B7">
        <w:rPr>
          <w:rFonts w:ascii="Times New Roman" w:eastAsia="Times New Roman" w:hAnsi="Times New Roman" w:cs="Times New Roman"/>
          <w:shd w:val="clear" w:color="auto" w:fill="FFFFFF"/>
          <w:lang w:val="es-ES_tradnl"/>
        </w:rPr>
        <w:t xml:space="preserve"> </w:t>
      </w:r>
      <w:r w:rsidRPr="00C213B7">
        <w:rPr>
          <w:rFonts w:ascii="Times New Roman" w:hAnsi="Times New Roman" w:cs="Times New Roman"/>
          <w:lang w:val="es-ES_tradnl"/>
        </w:rPr>
        <w:t>fun</w:t>
      </w:r>
      <w:r w:rsidR="00035B45" w:rsidRPr="00C213B7">
        <w:rPr>
          <w:rFonts w:ascii="Times New Roman" w:hAnsi="Times New Roman" w:cs="Times New Roman"/>
          <w:lang w:val="es-ES_tradnl"/>
        </w:rPr>
        <w:t>dado en el deber del estado de “</w:t>
      </w:r>
      <w:r w:rsidRPr="00C213B7">
        <w:rPr>
          <w:rFonts w:ascii="Times New Roman" w:hAnsi="Times New Roman" w:cs="Times New Roman"/>
          <w:lang w:val="es-ES_tradnl"/>
        </w:rPr>
        <w:t>garantizar la pr</w:t>
      </w:r>
      <w:r w:rsidR="00155F73" w:rsidRPr="00C213B7">
        <w:rPr>
          <w:rFonts w:ascii="Times New Roman" w:hAnsi="Times New Roman" w:cs="Times New Roman"/>
          <w:lang w:val="es-ES_tradnl"/>
        </w:rPr>
        <w:t>ioridad del interés superior de</w:t>
      </w:r>
      <w:r w:rsidRPr="00C213B7">
        <w:rPr>
          <w:rFonts w:ascii="Times New Roman" w:hAnsi="Times New Roman" w:cs="Times New Roman"/>
          <w:lang w:val="es-ES_tradnl"/>
        </w:rPr>
        <w:t xml:space="preserve"> la niña, niño, y adolescente</w:t>
      </w:r>
      <w:r w:rsidR="00E904FA" w:rsidRPr="00C213B7">
        <w:rPr>
          <w:rFonts w:ascii="Times New Roman" w:hAnsi="Times New Roman" w:cs="Times New Roman"/>
          <w:lang w:val="es-ES_tradnl"/>
        </w:rPr>
        <w:t>s</w:t>
      </w:r>
      <w:r w:rsidR="00035B45" w:rsidRPr="00C213B7">
        <w:rPr>
          <w:rFonts w:ascii="Times New Roman" w:hAnsi="Times New Roman" w:cs="Times New Roman"/>
          <w:lang w:val="es-ES_tradnl"/>
        </w:rPr>
        <w:t xml:space="preserve"> (</w:t>
      </w:r>
      <w:r w:rsidRPr="00C213B7">
        <w:rPr>
          <w:rFonts w:ascii="Times New Roman" w:hAnsi="Times New Roman" w:cs="Times New Roman"/>
          <w:lang w:val="es-ES_tradnl"/>
        </w:rPr>
        <w:t>…</w:t>
      </w:r>
      <w:r w:rsidR="00035B45" w:rsidRPr="00C213B7">
        <w:rPr>
          <w:rFonts w:ascii="Times New Roman" w:hAnsi="Times New Roman" w:cs="Times New Roman"/>
          <w:lang w:val="es-ES_tradnl"/>
        </w:rPr>
        <w:t xml:space="preserve">) </w:t>
      </w:r>
      <w:r w:rsidRPr="00C213B7">
        <w:rPr>
          <w:rFonts w:ascii="Times New Roman" w:hAnsi="Times New Roman" w:cs="Times New Roman"/>
          <w:lang w:val="es-ES_tradnl"/>
        </w:rPr>
        <w:t xml:space="preserve">y la responsabilidad del Estado de </w:t>
      </w:r>
      <w:r w:rsidR="00F57EC4" w:rsidRPr="00C213B7">
        <w:rPr>
          <w:rFonts w:ascii="Times New Roman" w:hAnsi="Times New Roman" w:cs="Times New Roman"/>
          <w:lang w:val="es-ES_tradnl"/>
        </w:rPr>
        <w:t xml:space="preserve">asegurar </w:t>
      </w:r>
      <w:r w:rsidRPr="00C213B7">
        <w:rPr>
          <w:rFonts w:ascii="Times New Roman" w:hAnsi="Times New Roman" w:cs="Times New Roman"/>
          <w:lang w:val="es-ES_tradnl"/>
        </w:rPr>
        <w:t xml:space="preserve">la reinserción social de </w:t>
      </w:r>
      <w:r w:rsidRPr="00C213B7">
        <w:rPr>
          <w:rFonts w:ascii="Times New Roman" w:hAnsi="Times New Roman" w:cs="Times New Roman"/>
          <w:lang w:val="es-ES_tradnl"/>
        </w:rPr>
        <w:lastRenderedPageBreak/>
        <w:t xml:space="preserve">las personas privadas de libertad…” Entre los grupos de beneficiarios </w:t>
      </w:r>
      <w:r w:rsidR="00E904FA" w:rsidRPr="00C213B7">
        <w:rPr>
          <w:rFonts w:ascii="Times New Roman" w:hAnsi="Times New Roman" w:cs="Times New Roman"/>
          <w:lang w:val="es-ES_tradnl"/>
        </w:rPr>
        <w:t>se incluyeron</w:t>
      </w:r>
      <w:r w:rsidR="00035B45" w:rsidRPr="00C213B7">
        <w:rPr>
          <w:rFonts w:ascii="Times New Roman" w:hAnsi="Times New Roman" w:cs="Times New Roman"/>
          <w:lang w:val="es-ES_tradnl"/>
        </w:rPr>
        <w:t xml:space="preserve"> </w:t>
      </w:r>
      <w:r w:rsidRPr="00C213B7">
        <w:rPr>
          <w:rFonts w:ascii="Times New Roman" w:hAnsi="Times New Roman" w:cs="Times New Roman"/>
          <w:lang w:val="es-ES_tradnl"/>
        </w:rPr>
        <w:t xml:space="preserve">mujeres embarazadas o con hijos lactantes, y padres y madres que tuvieron a su cuidado a </w:t>
      </w:r>
      <w:r w:rsidR="00035B45" w:rsidRPr="00C213B7">
        <w:rPr>
          <w:rFonts w:ascii="Times New Roman" w:hAnsi="Times New Roman" w:cs="Times New Roman"/>
          <w:lang w:val="es-ES_tradnl"/>
        </w:rPr>
        <w:t xml:space="preserve">niñas y </w:t>
      </w:r>
      <w:r w:rsidRPr="00C213B7">
        <w:rPr>
          <w:rFonts w:ascii="Times New Roman" w:hAnsi="Times New Roman" w:cs="Times New Roman"/>
          <w:lang w:val="es-ES_tradnl"/>
        </w:rPr>
        <w:t xml:space="preserve">niños menores de edad o con discapacidad. </w:t>
      </w:r>
      <w:r w:rsidR="00035B45" w:rsidRPr="00C213B7">
        <w:rPr>
          <w:rFonts w:ascii="Times New Roman" w:hAnsi="Times New Roman" w:cs="Times New Roman"/>
          <w:lang w:val="es-ES_tradnl"/>
        </w:rPr>
        <w:t>Además, i</w:t>
      </w:r>
      <w:r w:rsidR="00E904FA" w:rsidRPr="00C213B7">
        <w:rPr>
          <w:rFonts w:ascii="Times New Roman" w:hAnsi="Times New Roman" w:cs="Times New Roman"/>
          <w:lang w:val="es-ES_tradnl"/>
        </w:rPr>
        <w:t>ncluyó</w:t>
      </w:r>
      <w:r w:rsidRPr="00C213B7">
        <w:rPr>
          <w:rFonts w:ascii="Times New Roman" w:hAnsi="Times New Roman" w:cs="Times New Roman"/>
          <w:lang w:val="es-ES_tradnl"/>
        </w:rPr>
        <w:t xml:space="preserve"> a </w:t>
      </w:r>
      <w:r w:rsidR="00035B45" w:rsidRPr="00C213B7">
        <w:rPr>
          <w:rFonts w:ascii="Times New Roman" w:hAnsi="Times New Roman" w:cs="Times New Roman"/>
          <w:lang w:val="es-ES_tradnl"/>
        </w:rPr>
        <w:t xml:space="preserve">personas </w:t>
      </w:r>
      <w:r w:rsidR="00CD5531" w:rsidRPr="00C213B7">
        <w:rPr>
          <w:rFonts w:ascii="Times New Roman" w:hAnsi="Times New Roman" w:cs="Times New Roman"/>
          <w:lang w:val="es-AR"/>
        </w:rPr>
        <w:t xml:space="preserve">privadas de libertad </w:t>
      </w:r>
      <w:r w:rsidRPr="00C213B7">
        <w:rPr>
          <w:rFonts w:ascii="Times New Roman" w:hAnsi="Times New Roman" w:cs="Times New Roman"/>
          <w:lang w:val="es-ES_tradnl"/>
        </w:rPr>
        <w:t>por delitos de drogas con pena</w:t>
      </w:r>
      <w:r w:rsidR="00035B45" w:rsidRPr="00C213B7">
        <w:rPr>
          <w:rFonts w:ascii="Times New Roman" w:hAnsi="Times New Roman" w:cs="Times New Roman"/>
          <w:lang w:val="es-ES_tradnl"/>
        </w:rPr>
        <w:t>s</w:t>
      </w:r>
      <w:r w:rsidRPr="00C213B7">
        <w:rPr>
          <w:rFonts w:ascii="Times New Roman" w:hAnsi="Times New Roman" w:cs="Times New Roman"/>
          <w:lang w:val="es-ES_tradnl"/>
        </w:rPr>
        <w:t xml:space="preserve"> de 10 </w:t>
      </w:r>
      <w:r w:rsidRPr="00C213B7">
        <w:rPr>
          <w:rFonts w:ascii="Times New Roman" w:hAnsi="Times New Roman" w:cs="Times New Roman"/>
          <w:lang w:val="es-ES"/>
        </w:rPr>
        <w:t xml:space="preserve">años </w:t>
      </w:r>
      <w:r w:rsidRPr="00C213B7">
        <w:rPr>
          <w:rFonts w:ascii="Times New Roman" w:hAnsi="Times New Roman" w:cs="Times New Roman"/>
          <w:lang w:val="es-ES_tradnl"/>
        </w:rPr>
        <w:t xml:space="preserve">o menos. </w:t>
      </w:r>
    </w:p>
    <w:p w14:paraId="07DC31ED" w14:textId="77777777" w:rsidR="00CD5531" w:rsidRPr="00C213B7" w:rsidRDefault="00CD5531" w:rsidP="00424504">
      <w:pPr>
        <w:spacing w:before="120" w:after="120" w:line="240" w:lineRule="auto"/>
        <w:contextualSpacing/>
        <w:jc w:val="both"/>
        <w:rPr>
          <w:rFonts w:ascii="Times New Roman" w:hAnsi="Times New Roman" w:cs="Times New Roman"/>
          <w:lang w:val="es-ES_tradnl"/>
        </w:rPr>
      </w:pPr>
    </w:p>
    <w:p w14:paraId="21B072C7" w14:textId="636038AE" w:rsidR="00631BAC" w:rsidRPr="00C213B7" w:rsidRDefault="00631BAC" w:rsidP="00424504">
      <w:pPr>
        <w:spacing w:before="120" w:after="120" w:line="240" w:lineRule="auto"/>
        <w:contextualSpacing/>
        <w:jc w:val="both"/>
        <w:rPr>
          <w:rFonts w:ascii="Times New Roman" w:hAnsi="Times New Roman" w:cs="Times New Roman"/>
          <w:lang w:val="es-ES_tradnl"/>
        </w:rPr>
      </w:pPr>
      <w:r w:rsidRPr="00C213B7">
        <w:rPr>
          <w:rFonts w:ascii="Times New Roman" w:hAnsi="Times New Roman" w:cs="Times New Roman"/>
          <w:lang w:val="es-ES_tradnl"/>
        </w:rPr>
        <w:t xml:space="preserve">Bolivia es un buen ejemplo de la necesidad de acompañar iniciativas como amnistías </w:t>
      </w:r>
      <w:r w:rsidR="00155F73" w:rsidRPr="00C213B7">
        <w:rPr>
          <w:rFonts w:ascii="Times New Roman" w:hAnsi="Times New Roman" w:cs="Times New Roman"/>
          <w:lang w:val="es-ES_tradnl"/>
        </w:rPr>
        <w:t>e</w:t>
      </w:r>
      <w:r w:rsidRPr="00C213B7">
        <w:rPr>
          <w:rFonts w:ascii="Times New Roman" w:hAnsi="Times New Roman" w:cs="Times New Roman"/>
          <w:lang w:val="es-ES_tradnl"/>
        </w:rPr>
        <w:t xml:space="preserve"> indult</w:t>
      </w:r>
      <w:r w:rsidR="00035B45" w:rsidRPr="00C213B7">
        <w:rPr>
          <w:rFonts w:ascii="Times New Roman" w:hAnsi="Times New Roman" w:cs="Times New Roman"/>
          <w:lang w:val="es-ES_tradnl"/>
        </w:rPr>
        <w:t>o</w:t>
      </w:r>
      <w:r w:rsidRPr="00C213B7">
        <w:rPr>
          <w:rFonts w:ascii="Times New Roman" w:hAnsi="Times New Roman" w:cs="Times New Roman"/>
          <w:lang w:val="es-ES_tradnl"/>
        </w:rPr>
        <w:t xml:space="preserve">s con reformas legislativas </w:t>
      </w:r>
      <w:r w:rsidR="00155F73" w:rsidRPr="00C213B7">
        <w:rPr>
          <w:rFonts w:ascii="Times New Roman" w:hAnsi="Times New Roman" w:cs="Times New Roman"/>
          <w:lang w:val="es-ES_tradnl"/>
        </w:rPr>
        <w:t>más</w:t>
      </w:r>
      <w:r w:rsidRPr="00C213B7">
        <w:rPr>
          <w:rFonts w:ascii="Times New Roman" w:hAnsi="Times New Roman" w:cs="Times New Roman"/>
          <w:lang w:val="es-ES_tradnl"/>
        </w:rPr>
        <w:t xml:space="preserve"> profundas para evitar que la reducción del núme</w:t>
      </w:r>
      <w:r w:rsidR="00035B45" w:rsidRPr="00C213B7">
        <w:rPr>
          <w:rFonts w:ascii="Times New Roman" w:hAnsi="Times New Roman" w:cs="Times New Roman"/>
          <w:lang w:val="es-ES_tradnl"/>
        </w:rPr>
        <w:t xml:space="preserve">ro de personas </w:t>
      </w:r>
      <w:r w:rsidR="00CD5531" w:rsidRPr="00C213B7">
        <w:rPr>
          <w:rFonts w:ascii="Times New Roman" w:hAnsi="Times New Roman" w:cs="Times New Roman"/>
          <w:lang w:val="es-AR"/>
        </w:rPr>
        <w:t xml:space="preserve">privadas de libertad </w:t>
      </w:r>
      <w:r w:rsidR="00035B45" w:rsidRPr="00C213B7">
        <w:rPr>
          <w:rFonts w:ascii="Times New Roman" w:hAnsi="Times New Roman" w:cs="Times New Roman"/>
          <w:lang w:val="es-ES_tradnl"/>
        </w:rPr>
        <w:t>sea</w:t>
      </w:r>
      <w:r w:rsidRPr="00C213B7">
        <w:rPr>
          <w:rFonts w:ascii="Times New Roman" w:hAnsi="Times New Roman" w:cs="Times New Roman"/>
          <w:lang w:val="es-ES_tradnl"/>
        </w:rPr>
        <w:t xml:space="preserve"> temporal, y </w:t>
      </w:r>
      <w:r w:rsidR="00035B45" w:rsidRPr="00C213B7">
        <w:rPr>
          <w:rFonts w:ascii="Times New Roman" w:hAnsi="Times New Roman" w:cs="Times New Roman"/>
          <w:lang w:val="es-ES_tradnl"/>
        </w:rPr>
        <w:t xml:space="preserve">que el volumen se elevara </w:t>
      </w:r>
      <w:r w:rsidRPr="00C213B7">
        <w:rPr>
          <w:rFonts w:ascii="Times New Roman" w:hAnsi="Times New Roman" w:cs="Times New Roman"/>
          <w:lang w:val="es-ES_tradnl"/>
        </w:rPr>
        <w:t xml:space="preserve">nuevamente a su nivel anterior, </w:t>
      </w:r>
      <w:r w:rsidR="00F57EC4" w:rsidRPr="00C213B7">
        <w:rPr>
          <w:rFonts w:ascii="Times New Roman" w:hAnsi="Times New Roman" w:cs="Times New Roman"/>
          <w:lang w:val="es-ES_tradnl"/>
        </w:rPr>
        <w:t>lo cual</w:t>
      </w:r>
      <w:r w:rsidRPr="00C213B7">
        <w:rPr>
          <w:rFonts w:ascii="Times New Roman" w:hAnsi="Times New Roman" w:cs="Times New Roman"/>
          <w:lang w:val="es-ES_tradnl"/>
        </w:rPr>
        <w:t xml:space="preserve"> ha sido el caso en Bolivia durante los últimos</w:t>
      </w:r>
      <w:r w:rsidRPr="00C213B7">
        <w:rPr>
          <w:rFonts w:ascii="Times New Roman" w:hAnsi="Times New Roman" w:cs="Times New Roman"/>
          <w:lang w:val="es-ES"/>
        </w:rPr>
        <w:t xml:space="preserve"> años</w:t>
      </w:r>
      <w:r w:rsidRPr="00C213B7">
        <w:rPr>
          <w:rFonts w:ascii="Times New Roman" w:hAnsi="Times New Roman" w:cs="Times New Roman"/>
          <w:lang w:val="es-ES_tradnl"/>
        </w:rPr>
        <w:t xml:space="preserve">. </w:t>
      </w:r>
    </w:p>
    <w:p w14:paraId="6A12F3A6" w14:textId="77777777" w:rsidR="00155F73" w:rsidRPr="00C213B7" w:rsidRDefault="00155F73" w:rsidP="00424504">
      <w:pPr>
        <w:spacing w:before="120" w:after="120" w:line="240" w:lineRule="auto"/>
        <w:contextualSpacing/>
        <w:jc w:val="both"/>
        <w:rPr>
          <w:rFonts w:ascii="Times New Roman" w:hAnsi="Times New Roman" w:cs="Times New Roman"/>
          <w:lang w:val="es-ES_tradnl"/>
        </w:rPr>
      </w:pPr>
    </w:p>
    <w:p w14:paraId="19510E49" w14:textId="77777777" w:rsidR="00155F73" w:rsidRPr="00C213B7" w:rsidRDefault="00631BAC" w:rsidP="00424504">
      <w:pPr>
        <w:pStyle w:val="ListParagraph"/>
        <w:numPr>
          <w:ilvl w:val="0"/>
          <w:numId w:val="2"/>
        </w:numPr>
        <w:spacing w:before="120" w:after="120" w:line="240" w:lineRule="auto"/>
        <w:jc w:val="both"/>
        <w:rPr>
          <w:rFonts w:ascii="Times New Roman" w:hAnsi="Times New Roman" w:cs="Times New Roman"/>
          <w:b/>
          <w:lang w:val="es-AR"/>
        </w:rPr>
      </w:pPr>
      <w:r w:rsidRPr="00C213B7">
        <w:rPr>
          <w:rFonts w:ascii="Times New Roman" w:hAnsi="Times New Roman" w:cs="Times New Roman"/>
          <w:b/>
          <w:lang w:val="es-AR"/>
        </w:rPr>
        <w:t xml:space="preserve">Costa Rica: </w:t>
      </w:r>
      <w:r w:rsidR="006A129E" w:rsidRPr="00C213B7">
        <w:rPr>
          <w:rFonts w:ascii="Times New Roman" w:hAnsi="Times New Roman" w:cs="Times New Roman"/>
          <w:b/>
          <w:lang w:val="es-AR"/>
        </w:rPr>
        <w:t>La r</w:t>
      </w:r>
      <w:r w:rsidRPr="00C213B7">
        <w:rPr>
          <w:rFonts w:ascii="Times New Roman" w:hAnsi="Times New Roman" w:cs="Times New Roman"/>
          <w:b/>
          <w:lang w:val="es-AR"/>
        </w:rPr>
        <w:t xml:space="preserve">eforma en la ley de drogas </w:t>
      </w:r>
    </w:p>
    <w:p w14:paraId="03A4141E" w14:textId="69DCFA3A" w:rsidR="004030BE" w:rsidRPr="00C213B7" w:rsidRDefault="00631BAC" w:rsidP="00424504">
      <w:pPr>
        <w:spacing w:before="120" w:after="120" w:line="240" w:lineRule="auto"/>
        <w:contextualSpacing/>
        <w:jc w:val="both"/>
        <w:rPr>
          <w:rFonts w:ascii="Times New Roman" w:hAnsi="Times New Roman" w:cs="Times New Roman"/>
          <w:lang w:val="es-AR"/>
        </w:rPr>
      </w:pPr>
      <w:r w:rsidRPr="00C213B7">
        <w:rPr>
          <w:rFonts w:ascii="Times New Roman" w:hAnsi="Times New Roman" w:cs="Times New Roman"/>
          <w:lang w:val="es-AR"/>
        </w:rPr>
        <w:t xml:space="preserve">En 2011, Costa Rica revisó la ley nacional de drogas (Ley 8204) para </w:t>
      </w:r>
      <w:r w:rsidR="00F06098" w:rsidRPr="00C213B7">
        <w:rPr>
          <w:rFonts w:ascii="Times New Roman" w:hAnsi="Times New Roman" w:cs="Times New Roman"/>
          <w:lang w:val="es-AR"/>
        </w:rPr>
        <w:t>incorporar</w:t>
      </w:r>
      <w:r w:rsidRPr="00C213B7">
        <w:rPr>
          <w:rFonts w:ascii="Times New Roman" w:hAnsi="Times New Roman" w:cs="Times New Roman"/>
          <w:lang w:val="es-AR"/>
        </w:rPr>
        <w:t xml:space="preserve"> una mayor proporcionalidad de las penas y una perspectiva de género. El proyecto de ley incluyó u</w:t>
      </w:r>
      <w:r w:rsidR="00F06098" w:rsidRPr="00C213B7">
        <w:rPr>
          <w:rFonts w:ascii="Times New Roman" w:hAnsi="Times New Roman" w:cs="Times New Roman"/>
          <w:lang w:val="es-AR"/>
        </w:rPr>
        <w:t xml:space="preserve">n apartado (bis) al artículo 77 </w:t>
      </w:r>
      <w:r w:rsidRPr="00C213B7">
        <w:rPr>
          <w:rFonts w:ascii="Times New Roman" w:hAnsi="Times New Roman" w:cs="Times New Roman"/>
          <w:lang w:val="es-AR"/>
        </w:rPr>
        <w:t xml:space="preserve">para reducir las penas por introducir drogas en centros penitenciarios de 8 a 20 años por penas de 3 a 8 años, y para incluir sentencias alternativas a la privación de libertad. Las mujeres </w:t>
      </w:r>
      <w:r w:rsidR="00E904FA" w:rsidRPr="00C213B7">
        <w:rPr>
          <w:rFonts w:ascii="Times New Roman" w:hAnsi="Times New Roman" w:cs="Times New Roman"/>
          <w:lang w:val="es-AR"/>
        </w:rPr>
        <w:t>privadas de libertad</w:t>
      </w:r>
      <w:r w:rsidRPr="00C213B7">
        <w:rPr>
          <w:rFonts w:ascii="Times New Roman" w:hAnsi="Times New Roman" w:cs="Times New Roman"/>
          <w:lang w:val="es-AR"/>
        </w:rPr>
        <w:t xml:space="preserve"> debían cumplir uno o varios de los </w:t>
      </w:r>
      <w:r w:rsidR="004030BE" w:rsidRPr="00C213B7">
        <w:rPr>
          <w:rFonts w:ascii="Times New Roman" w:hAnsi="Times New Roman" w:cs="Times New Roman"/>
          <w:lang w:val="es-AR"/>
        </w:rPr>
        <w:t>s</w:t>
      </w:r>
      <w:r w:rsidRPr="00C213B7">
        <w:rPr>
          <w:rFonts w:ascii="Times New Roman" w:hAnsi="Times New Roman" w:cs="Times New Roman"/>
          <w:lang w:val="es-AR"/>
        </w:rPr>
        <w:t xml:space="preserve">iguientes criterios: </w:t>
      </w:r>
    </w:p>
    <w:p w14:paraId="71AE8282" w14:textId="38E416C0" w:rsidR="004030BE" w:rsidRPr="00C213B7" w:rsidRDefault="004030BE" w:rsidP="00424504">
      <w:pPr>
        <w:pStyle w:val="ListParagraph"/>
        <w:numPr>
          <w:ilvl w:val="0"/>
          <w:numId w:val="7"/>
        </w:numPr>
        <w:spacing w:before="120" w:after="120" w:line="240" w:lineRule="auto"/>
        <w:jc w:val="both"/>
        <w:rPr>
          <w:rFonts w:ascii="Times New Roman" w:hAnsi="Times New Roman" w:cs="Times New Roman"/>
          <w:lang w:val="es-AR"/>
        </w:rPr>
      </w:pPr>
      <w:r w:rsidRPr="00C213B7">
        <w:rPr>
          <w:rFonts w:ascii="Times New Roman" w:hAnsi="Times New Roman" w:cs="Times New Roman"/>
          <w:lang w:val="es-AR"/>
        </w:rPr>
        <w:t>Condición de pobreza;</w:t>
      </w:r>
    </w:p>
    <w:p w14:paraId="40E9CF9B" w14:textId="4B71A418" w:rsidR="004030BE" w:rsidRPr="00C213B7" w:rsidRDefault="004030BE" w:rsidP="00424504">
      <w:pPr>
        <w:pStyle w:val="ListParagraph"/>
        <w:numPr>
          <w:ilvl w:val="0"/>
          <w:numId w:val="7"/>
        </w:numPr>
        <w:spacing w:before="120" w:after="120" w:line="240" w:lineRule="auto"/>
        <w:jc w:val="both"/>
        <w:rPr>
          <w:rFonts w:ascii="Times New Roman" w:hAnsi="Times New Roman" w:cs="Times New Roman"/>
          <w:lang w:val="es-AR"/>
        </w:rPr>
      </w:pPr>
      <w:r w:rsidRPr="00C213B7">
        <w:rPr>
          <w:rFonts w:ascii="Times New Roman" w:hAnsi="Times New Roman" w:cs="Times New Roman"/>
          <w:lang w:val="es-AR"/>
        </w:rPr>
        <w:t>S</w:t>
      </w:r>
      <w:r w:rsidR="00631BAC" w:rsidRPr="00C213B7">
        <w:rPr>
          <w:rFonts w:ascii="Times New Roman" w:hAnsi="Times New Roman" w:cs="Times New Roman"/>
          <w:lang w:val="es-AR"/>
        </w:rPr>
        <w:t>er jefa de hogar en condición de vulnerabilidad</w:t>
      </w:r>
      <w:r w:rsidRPr="00C213B7">
        <w:rPr>
          <w:rFonts w:ascii="Times New Roman" w:hAnsi="Times New Roman" w:cs="Times New Roman"/>
          <w:lang w:val="es-AR"/>
        </w:rPr>
        <w:t>;</w:t>
      </w:r>
    </w:p>
    <w:p w14:paraId="06CF2B08" w14:textId="77777777" w:rsidR="004030BE" w:rsidRPr="00C213B7" w:rsidRDefault="004030BE" w:rsidP="00424504">
      <w:pPr>
        <w:pStyle w:val="ListParagraph"/>
        <w:numPr>
          <w:ilvl w:val="0"/>
          <w:numId w:val="7"/>
        </w:numPr>
        <w:spacing w:before="120" w:after="120" w:line="240" w:lineRule="auto"/>
        <w:jc w:val="both"/>
        <w:rPr>
          <w:rFonts w:ascii="Times New Roman" w:hAnsi="Times New Roman" w:cs="Times New Roman"/>
          <w:lang w:val="es-AR"/>
        </w:rPr>
      </w:pPr>
      <w:r w:rsidRPr="00C213B7">
        <w:rPr>
          <w:rFonts w:ascii="Times New Roman" w:hAnsi="Times New Roman" w:cs="Times New Roman"/>
          <w:lang w:val="es-AR"/>
        </w:rPr>
        <w:t>T</w:t>
      </w:r>
      <w:r w:rsidR="00631BAC" w:rsidRPr="00C213B7">
        <w:rPr>
          <w:rFonts w:ascii="Times New Roman" w:hAnsi="Times New Roman" w:cs="Times New Roman"/>
          <w:lang w:val="es-AR"/>
        </w:rPr>
        <w:t xml:space="preserve">ener bajo su cargo </w:t>
      </w:r>
      <w:r w:rsidR="00F06098" w:rsidRPr="00C213B7">
        <w:rPr>
          <w:rFonts w:ascii="Times New Roman" w:hAnsi="Times New Roman" w:cs="Times New Roman"/>
          <w:lang w:val="es-AR"/>
        </w:rPr>
        <w:t xml:space="preserve">a </w:t>
      </w:r>
      <w:r w:rsidR="00631BAC" w:rsidRPr="00C213B7">
        <w:rPr>
          <w:rFonts w:ascii="Times New Roman" w:hAnsi="Times New Roman" w:cs="Times New Roman"/>
          <w:lang w:val="es-AR"/>
        </w:rPr>
        <w:t>personas menores de edad, adultas mayores, o personas con cualquier tipo de discapacidad que amerite la dependencia de la p</w:t>
      </w:r>
      <w:r w:rsidRPr="00C213B7">
        <w:rPr>
          <w:rFonts w:ascii="Times New Roman" w:hAnsi="Times New Roman" w:cs="Times New Roman"/>
          <w:lang w:val="es-AR"/>
        </w:rPr>
        <w:t>ersona que la tiene a su cargo;</w:t>
      </w:r>
    </w:p>
    <w:p w14:paraId="117455EC" w14:textId="6A986D99" w:rsidR="004030BE" w:rsidRPr="00C213B7" w:rsidRDefault="004030BE" w:rsidP="00424504">
      <w:pPr>
        <w:pStyle w:val="ListParagraph"/>
        <w:numPr>
          <w:ilvl w:val="0"/>
          <w:numId w:val="7"/>
        </w:numPr>
        <w:spacing w:before="120" w:after="120" w:line="240" w:lineRule="auto"/>
        <w:jc w:val="both"/>
        <w:rPr>
          <w:rFonts w:ascii="Times New Roman" w:hAnsi="Times New Roman" w:cs="Times New Roman"/>
          <w:lang w:val="es-AR"/>
        </w:rPr>
      </w:pPr>
      <w:r w:rsidRPr="00C213B7">
        <w:rPr>
          <w:rFonts w:ascii="Times New Roman" w:hAnsi="Times New Roman" w:cs="Times New Roman"/>
          <w:lang w:val="es-AR"/>
        </w:rPr>
        <w:t>S</w:t>
      </w:r>
      <w:r w:rsidR="00631BAC" w:rsidRPr="00C213B7">
        <w:rPr>
          <w:rFonts w:ascii="Times New Roman" w:hAnsi="Times New Roman" w:cs="Times New Roman"/>
          <w:lang w:val="es-AR"/>
        </w:rPr>
        <w:t xml:space="preserve">er una persona adulta mayor en condiciones de vulnerabilidad. </w:t>
      </w:r>
    </w:p>
    <w:p w14:paraId="6541E3A4" w14:textId="45E19168" w:rsidR="00631BAC" w:rsidRPr="00C213B7" w:rsidRDefault="00155F73" w:rsidP="00424504">
      <w:pPr>
        <w:spacing w:before="120" w:after="120" w:line="240" w:lineRule="auto"/>
        <w:contextualSpacing/>
        <w:jc w:val="both"/>
        <w:rPr>
          <w:rFonts w:ascii="Times New Roman" w:hAnsi="Times New Roman" w:cs="Times New Roman"/>
          <w:lang w:val="es-AR"/>
        </w:rPr>
      </w:pPr>
      <w:r w:rsidRPr="00C213B7">
        <w:rPr>
          <w:rFonts w:ascii="Times New Roman" w:hAnsi="Times New Roman" w:cs="Times New Roman"/>
          <w:lang w:val="es-AR"/>
        </w:rPr>
        <w:t xml:space="preserve">La ley fue aprobada </w:t>
      </w:r>
      <w:r w:rsidR="00631BAC" w:rsidRPr="00C213B7">
        <w:rPr>
          <w:rFonts w:ascii="Times New Roman" w:hAnsi="Times New Roman" w:cs="Times New Roman"/>
          <w:lang w:val="es-AR"/>
        </w:rPr>
        <w:t>e</w:t>
      </w:r>
      <w:r w:rsidR="004030BE" w:rsidRPr="00C213B7">
        <w:rPr>
          <w:rFonts w:ascii="Times New Roman" w:hAnsi="Times New Roman" w:cs="Times New Roman"/>
          <w:lang w:val="es-AR"/>
        </w:rPr>
        <w:t>n la Asamblea en julio del 2013 y</w:t>
      </w:r>
      <w:r w:rsidR="00631BAC" w:rsidRPr="00C213B7">
        <w:rPr>
          <w:rFonts w:ascii="Times New Roman" w:hAnsi="Times New Roman" w:cs="Times New Roman"/>
          <w:lang w:val="es-AR"/>
        </w:rPr>
        <w:t xml:space="preserve"> benefició en un primer momento a alrededor de 150 mujeres (aproximadamente </w:t>
      </w:r>
      <w:r w:rsidR="00F57EC4" w:rsidRPr="00C213B7">
        <w:rPr>
          <w:rFonts w:ascii="Times New Roman" w:hAnsi="Times New Roman" w:cs="Times New Roman"/>
          <w:lang w:val="es-AR"/>
        </w:rPr>
        <w:t xml:space="preserve">el </w:t>
      </w:r>
      <w:r w:rsidR="00236D2C" w:rsidRPr="00C213B7">
        <w:rPr>
          <w:rFonts w:ascii="Times New Roman" w:hAnsi="Times New Roman" w:cs="Times New Roman"/>
          <w:lang w:val="es-AR"/>
        </w:rPr>
        <w:t>30 por</w:t>
      </w:r>
      <w:r w:rsidR="00F57EC4" w:rsidRPr="00C213B7">
        <w:rPr>
          <w:rFonts w:ascii="Times New Roman" w:hAnsi="Times New Roman" w:cs="Times New Roman"/>
          <w:lang w:val="es-AR"/>
        </w:rPr>
        <w:t xml:space="preserve"> </w:t>
      </w:r>
      <w:r w:rsidR="00236D2C" w:rsidRPr="00C213B7">
        <w:rPr>
          <w:rFonts w:ascii="Times New Roman" w:hAnsi="Times New Roman" w:cs="Times New Roman"/>
          <w:lang w:val="es-AR"/>
        </w:rPr>
        <w:t xml:space="preserve">ciento </w:t>
      </w:r>
      <w:r w:rsidR="00631BAC" w:rsidRPr="00C213B7">
        <w:rPr>
          <w:rFonts w:ascii="Times New Roman" w:hAnsi="Times New Roman" w:cs="Times New Roman"/>
          <w:lang w:val="es-AR"/>
        </w:rPr>
        <w:t xml:space="preserve">de las 511 mujeres </w:t>
      </w:r>
      <w:r w:rsidR="00CD5531" w:rsidRPr="00C213B7">
        <w:rPr>
          <w:rFonts w:ascii="Times New Roman" w:hAnsi="Times New Roman" w:cs="Times New Roman"/>
          <w:lang w:val="es-AR"/>
        </w:rPr>
        <w:t xml:space="preserve">privadas de libertad </w:t>
      </w:r>
      <w:r w:rsidR="00631BAC" w:rsidRPr="00C213B7">
        <w:rPr>
          <w:rFonts w:ascii="Times New Roman" w:hAnsi="Times New Roman" w:cs="Times New Roman"/>
          <w:lang w:val="es-AR"/>
        </w:rPr>
        <w:t xml:space="preserve">por delitos de drogas), que fueron liberadas de inmediato. Todas procedían de un contexto de pobreza, tenían un escaso nivel educativo, carecían de oportunidades laborales, y, en la mayoría de los casos, eran cabezas de familia con varios menores a cargo. La reforma no solo las benefició a ellas, sino a </w:t>
      </w:r>
      <w:r w:rsidR="00A46E6E" w:rsidRPr="00C213B7">
        <w:rPr>
          <w:rFonts w:ascii="Times New Roman" w:hAnsi="Times New Roman" w:cs="Times New Roman"/>
          <w:lang w:val="es-AR"/>
        </w:rPr>
        <w:t>sus</w:t>
      </w:r>
      <w:r w:rsidR="00631BAC" w:rsidRPr="00C213B7">
        <w:rPr>
          <w:rFonts w:ascii="Times New Roman" w:hAnsi="Times New Roman" w:cs="Times New Roman"/>
          <w:lang w:val="es-AR"/>
        </w:rPr>
        <w:t xml:space="preserve"> familia</w:t>
      </w:r>
      <w:r w:rsidR="00A46E6E" w:rsidRPr="00C213B7">
        <w:rPr>
          <w:rFonts w:ascii="Times New Roman" w:hAnsi="Times New Roman" w:cs="Times New Roman"/>
          <w:lang w:val="es-AR"/>
        </w:rPr>
        <w:t>s</w:t>
      </w:r>
      <w:r w:rsidR="00631BAC" w:rsidRPr="00C213B7">
        <w:rPr>
          <w:rFonts w:ascii="Times New Roman" w:hAnsi="Times New Roman" w:cs="Times New Roman"/>
          <w:lang w:val="es-AR"/>
        </w:rPr>
        <w:t xml:space="preserve"> y comunidade</w:t>
      </w:r>
      <w:r w:rsidR="0013650D" w:rsidRPr="00C213B7">
        <w:rPr>
          <w:rFonts w:ascii="Times New Roman" w:hAnsi="Times New Roman" w:cs="Times New Roman"/>
          <w:lang w:val="es-AR"/>
        </w:rPr>
        <w:t>s. Dado que se pueden</w:t>
      </w:r>
      <w:r w:rsidR="00631BAC" w:rsidRPr="00C213B7">
        <w:rPr>
          <w:rFonts w:ascii="Times New Roman" w:hAnsi="Times New Roman" w:cs="Times New Roman"/>
          <w:lang w:val="es-AR"/>
        </w:rPr>
        <w:t xml:space="preserve"> </w:t>
      </w:r>
      <w:r w:rsidRPr="00C213B7">
        <w:rPr>
          <w:rFonts w:ascii="Times New Roman" w:hAnsi="Times New Roman" w:cs="Times New Roman"/>
          <w:lang w:val="es-AR"/>
        </w:rPr>
        <w:t>utilizar</w:t>
      </w:r>
      <w:r w:rsidR="00631BAC" w:rsidRPr="00C213B7">
        <w:rPr>
          <w:rFonts w:ascii="Times New Roman" w:hAnsi="Times New Roman" w:cs="Times New Roman"/>
          <w:lang w:val="es-AR"/>
        </w:rPr>
        <w:t xml:space="preserve"> alternativas al encarcelamiento para penas de 3 </w:t>
      </w:r>
      <w:r w:rsidRPr="00C213B7">
        <w:rPr>
          <w:rFonts w:ascii="Times New Roman" w:hAnsi="Times New Roman" w:cs="Times New Roman"/>
          <w:lang w:val="es-AR"/>
        </w:rPr>
        <w:t>años</w:t>
      </w:r>
      <w:r w:rsidR="00631BAC" w:rsidRPr="00C213B7">
        <w:rPr>
          <w:rFonts w:ascii="Times New Roman" w:hAnsi="Times New Roman" w:cs="Times New Roman"/>
          <w:lang w:val="es-AR"/>
        </w:rPr>
        <w:t xml:space="preserve">, quienes </w:t>
      </w:r>
      <w:r w:rsidRPr="00C213B7">
        <w:rPr>
          <w:rFonts w:ascii="Times New Roman" w:hAnsi="Times New Roman" w:cs="Times New Roman"/>
          <w:lang w:val="es-AR"/>
        </w:rPr>
        <w:t>están</w:t>
      </w:r>
      <w:r w:rsidR="0013650D" w:rsidRPr="00C213B7">
        <w:rPr>
          <w:rFonts w:ascii="Times New Roman" w:hAnsi="Times New Roman" w:cs="Times New Roman"/>
          <w:lang w:val="es-AR"/>
        </w:rPr>
        <w:t xml:space="preserve"> detenidas</w:t>
      </w:r>
      <w:r w:rsidR="00631BAC" w:rsidRPr="00C213B7">
        <w:rPr>
          <w:rFonts w:ascii="Times New Roman" w:hAnsi="Times New Roman" w:cs="Times New Roman"/>
          <w:lang w:val="es-AR"/>
        </w:rPr>
        <w:t xml:space="preserve"> por introducir drogas en centros penitenciarios</w:t>
      </w:r>
      <w:r w:rsidR="0013650D" w:rsidRPr="00C213B7">
        <w:rPr>
          <w:rFonts w:ascii="Times New Roman" w:hAnsi="Times New Roman" w:cs="Times New Roman"/>
          <w:lang w:val="es-AR"/>
        </w:rPr>
        <w:t>,</w:t>
      </w:r>
      <w:r w:rsidR="00631BAC" w:rsidRPr="00C213B7">
        <w:rPr>
          <w:rFonts w:ascii="Times New Roman" w:hAnsi="Times New Roman" w:cs="Times New Roman"/>
          <w:lang w:val="es-AR"/>
        </w:rPr>
        <w:t xml:space="preserve"> generalmente</w:t>
      </w:r>
      <w:r w:rsidR="0013650D" w:rsidRPr="00C213B7">
        <w:rPr>
          <w:rFonts w:ascii="Times New Roman" w:hAnsi="Times New Roman" w:cs="Times New Roman"/>
          <w:lang w:val="es-AR"/>
        </w:rPr>
        <w:t>,</w:t>
      </w:r>
      <w:r w:rsidR="00631BAC" w:rsidRPr="00C213B7">
        <w:rPr>
          <w:rFonts w:ascii="Times New Roman" w:hAnsi="Times New Roman" w:cs="Times New Roman"/>
          <w:lang w:val="es-AR"/>
        </w:rPr>
        <w:t xml:space="preserve"> no van a la </w:t>
      </w:r>
      <w:r w:rsidRPr="00C213B7">
        <w:rPr>
          <w:rFonts w:ascii="Times New Roman" w:hAnsi="Times New Roman" w:cs="Times New Roman"/>
          <w:lang w:val="es-AR"/>
        </w:rPr>
        <w:t>cárcel</w:t>
      </w:r>
      <w:r w:rsidR="00631BAC" w:rsidRPr="00C213B7">
        <w:rPr>
          <w:rFonts w:ascii="Times New Roman" w:hAnsi="Times New Roman" w:cs="Times New Roman"/>
          <w:lang w:val="es-AR"/>
        </w:rPr>
        <w:t xml:space="preserve"> (aunque </w:t>
      </w:r>
      <w:r w:rsidR="0013650D" w:rsidRPr="00C213B7">
        <w:rPr>
          <w:rFonts w:ascii="Times New Roman" w:hAnsi="Times New Roman" w:cs="Times New Roman"/>
          <w:lang w:val="es-AR"/>
        </w:rPr>
        <w:t>es</w:t>
      </w:r>
      <w:r w:rsidR="00631BAC" w:rsidRPr="00C213B7">
        <w:rPr>
          <w:rFonts w:ascii="Times New Roman" w:hAnsi="Times New Roman" w:cs="Times New Roman"/>
          <w:lang w:val="es-AR"/>
        </w:rPr>
        <w:t xml:space="preserve"> </w:t>
      </w:r>
      <w:r w:rsidR="00E904FA" w:rsidRPr="00C213B7">
        <w:rPr>
          <w:rFonts w:ascii="Times New Roman" w:hAnsi="Times New Roman" w:cs="Times New Roman"/>
          <w:lang w:val="es-AR"/>
        </w:rPr>
        <w:t>decisión d</w:t>
      </w:r>
      <w:r w:rsidR="00631BAC" w:rsidRPr="00C213B7">
        <w:rPr>
          <w:rFonts w:ascii="Times New Roman" w:hAnsi="Times New Roman" w:cs="Times New Roman"/>
          <w:lang w:val="es-AR"/>
        </w:rPr>
        <w:t>el juez o la jueza).</w:t>
      </w:r>
    </w:p>
    <w:p w14:paraId="7A1435D2" w14:textId="77777777" w:rsidR="00155F73" w:rsidRPr="00C213B7" w:rsidRDefault="00155F73" w:rsidP="00424504">
      <w:pPr>
        <w:spacing w:before="120" w:after="120" w:line="240" w:lineRule="auto"/>
        <w:contextualSpacing/>
        <w:jc w:val="both"/>
        <w:rPr>
          <w:rFonts w:ascii="Times New Roman" w:hAnsi="Times New Roman" w:cs="Times New Roman"/>
          <w:lang w:val="es-AR"/>
        </w:rPr>
      </w:pPr>
    </w:p>
    <w:p w14:paraId="6B8764D0" w14:textId="39F7EA24" w:rsidR="003D2A13" w:rsidRPr="00C213B7" w:rsidRDefault="00631BAC" w:rsidP="00424504">
      <w:pPr>
        <w:pStyle w:val="ListParagraph"/>
        <w:numPr>
          <w:ilvl w:val="0"/>
          <w:numId w:val="2"/>
        </w:numPr>
        <w:spacing w:before="120" w:after="120" w:line="240" w:lineRule="auto"/>
        <w:jc w:val="both"/>
        <w:rPr>
          <w:rFonts w:ascii="Times New Roman" w:hAnsi="Times New Roman" w:cs="Times New Roman"/>
          <w:b/>
          <w:lang w:val="es-AR"/>
        </w:rPr>
      </w:pPr>
      <w:r w:rsidRPr="00C213B7">
        <w:rPr>
          <w:rFonts w:ascii="Times New Roman" w:hAnsi="Times New Roman" w:cs="Times New Roman"/>
          <w:b/>
          <w:lang w:val="es-AR"/>
        </w:rPr>
        <w:t xml:space="preserve">Ecuador: </w:t>
      </w:r>
      <w:r w:rsidR="00B071AB" w:rsidRPr="00C213B7">
        <w:rPr>
          <w:rFonts w:ascii="Times New Roman" w:hAnsi="Times New Roman" w:cs="Times New Roman"/>
          <w:b/>
          <w:lang w:val="es-AR"/>
        </w:rPr>
        <w:t xml:space="preserve">La experiencia del indulto nacional </w:t>
      </w:r>
      <w:r w:rsidR="006A129E" w:rsidRPr="00C213B7">
        <w:rPr>
          <w:rFonts w:ascii="Times New Roman" w:hAnsi="Times New Roman" w:cs="Times New Roman"/>
          <w:b/>
          <w:lang w:val="es-AR"/>
        </w:rPr>
        <w:t>de 2008</w:t>
      </w:r>
    </w:p>
    <w:p w14:paraId="51833B8A" w14:textId="77777777" w:rsidR="004030BE" w:rsidRPr="00C213B7" w:rsidRDefault="00AB3A2A" w:rsidP="00424504">
      <w:pPr>
        <w:spacing w:before="120" w:after="120" w:line="240" w:lineRule="auto"/>
        <w:contextualSpacing/>
        <w:jc w:val="both"/>
        <w:rPr>
          <w:rFonts w:ascii="Times New Roman" w:hAnsi="Times New Roman" w:cs="Times New Roman"/>
          <w:lang w:val="es-AR"/>
        </w:rPr>
      </w:pPr>
      <w:r w:rsidRPr="00C213B7">
        <w:rPr>
          <w:rFonts w:ascii="Times New Roman" w:hAnsi="Times New Roman" w:cs="Times New Roman"/>
          <w:lang w:val="es-AR"/>
        </w:rPr>
        <w:t xml:space="preserve">En julio de 2008, frente a la crisis de hacinamiento de las cárceles en el país, la Asamblea Constituyente de Ecuador aprobó una norma otorgando un indulto nacional a personas condenadas por tráfico, transporte, adquisición o porte de drogas. Los </w:t>
      </w:r>
      <w:r w:rsidR="00CD3608" w:rsidRPr="00C213B7">
        <w:rPr>
          <w:rFonts w:ascii="Times New Roman" w:hAnsi="Times New Roman" w:cs="Times New Roman"/>
          <w:lang w:val="es-AR"/>
        </w:rPr>
        <w:t>criterios</w:t>
      </w:r>
      <w:r w:rsidRPr="00C213B7">
        <w:rPr>
          <w:rFonts w:ascii="Times New Roman" w:hAnsi="Times New Roman" w:cs="Times New Roman"/>
          <w:lang w:val="es-AR"/>
        </w:rPr>
        <w:t xml:space="preserve"> para las  personas destinatarias de los indultos fueron: </w:t>
      </w:r>
    </w:p>
    <w:p w14:paraId="570E2B1F" w14:textId="7E5D5BBB" w:rsidR="004030BE" w:rsidRPr="00C213B7" w:rsidRDefault="000212B5" w:rsidP="00424504">
      <w:pPr>
        <w:pStyle w:val="ListParagraph"/>
        <w:numPr>
          <w:ilvl w:val="0"/>
          <w:numId w:val="8"/>
        </w:numPr>
        <w:spacing w:before="120" w:after="120" w:line="240" w:lineRule="auto"/>
        <w:jc w:val="both"/>
        <w:rPr>
          <w:rFonts w:ascii="Times New Roman" w:hAnsi="Times New Roman" w:cs="Times New Roman"/>
          <w:lang w:val="es-AR"/>
        </w:rPr>
      </w:pPr>
      <w:r w:rsidRPr="00C213B7">
        <w:rPr>
          <w:rFonts w:ascii="Times New Roman" w:hAnsi="Times New Roman" w:cs="Times New Roman"/>
          <w:lang w:val="es-AR"/>
        </w:rPr>
        <w:t>Haber sido declarada culpable;</w:t>
      </w:r>
      <w:r w:rsidR="00AB3A2A" w:rsidRPr="00C213B7">
        <w:rPr>
          <w:rFonts w:ascii="Times New Roman" w:hAnsi="Times New Roman" w:cs="Times New Roman"/>
          <w:lang w:val="es-AR"/>
        </w:rPr>
        <w:t xml:space="preserve"> </w:t>
      </w:r>
    </w:p>
    <w:p w14:paraId="6ED3F53A" w14:textId="3A023D79" w:rsidR="004030BE" w:rsidRPr="00C213B7" w:rsidRDefault="000212B5" w:rsidP="00424504">
      <w:pPr>
        <w:pStyle w:val="ListParagraph"/>
        <w:numPr>
          <w:ilvl w:val="0"/>
          <w:numId w:val="8"/>
        </w:numPr>
        <w:spacing w:before="120" w:after="120" w:line="240" w:lineRule="auto"/>
        <w:jc w:val="both"/>
        <w:rPr>
          <w:rFonts w:ascii="Times New Roman" w:hAnsi="Times New Roman" w:cs="Times New Roman"/>
          <w:lang w:val="es-AR"/>
        </w:rPr>
      </w:pPr>
      <w:r w:rsidRPr="00C213B7">
        <w:rPr>
          <w:rFonts w:ascii="Times New Roman" w:hAnsi="Times New Roman" w:cs="Times New Roman"/>
          <w:lang w:val="es-AR"/>
        </w:rPr>
        <w:t>No tener antecedentes penales;</w:t>
      </w:r>
      <w:r w:rsidR="00AB3A2A" w:rsidRPr="00C213B7">
        <w:rPr>
          <w:rFonts w:ascii="Times New Roman" w:hAnsi="Times New Roman" w:cs="Times New Roman"/>
          <w:lang w:val="es-AR"/>
        </w:rPr>
        <w:t xml:space="preserve"> </w:t>
      </w:r>
    </w:p>
    <w:p w14:paraId="724C3EA0" w14:textId="503DC0B4" w:rsidR="004030BE" w:rsidRPr="00C213B7" w:rsidRDefault="000212B5" w:rsidP="00424504">
      <w:pPr>
        <w:pStyle w:val="ListParagraph"/>
        <w:numPr>
          <w:ilvl w:val="0"/>
          <w:numId w:val="8"/>
        </w:numPr>
        <w:spacing w:before="120" w:after="120" w:line="240" w:lineRule="auto"/>
        <w:jc w:val="both"/>
        <w:rPr>
          <w:rFonts w:ascii="Times New Roman" w:hAnsi="Times New Roman" w:cs="Times New Roman"/>
          <w:lang w:val="es-AR"/>
        </w:rPr>
      </w:pPr>
      <w:r w:rsidRPr="00C213B7">
        <w:rPr>
          <w:rFonts w:ascii="Times New Roman" w:hAnsi="Times New Roman" w:cs="Times New Roman"/>
          <w:lang w:val="es-AR"/>
        </w:rPr>
        <w:t>Haber sido acusada</w:t>
      </w:r>
      <w:r w:rsidR="00AB3A2A" w:rsidRPr="00C213B7">
        <w:rPr>
          <w:rFonts w:ascii="Times New Roman" w:hAnsi="Times New Roman" w:cs="Times New Roman"/>
          <w:lang w:val="es-AR"/>
        </w:rPr>
        <w:t xml:space="preserve"> de un delito involucran</w:t>
      </w:r>
      <w:r w:rsidRPr="00C213B7">
        <w:rPr>
          <w:rFonts w:ascii="Times New Roman" w:hAnsi="Times New Roman" w:cs="Times New Roman"/>
          <w:lang w:val="es-AR"/>
        </w:rPr>
        <w:t>do dos kilos o menos de drogas;</w:t>
      </w:r>
      <w:r w:rsidR="00AB3A2A" w:rsidRPr="00C213B7">
        <w:rPr>
          <w:rFonts w:ascii="Times New Roman" w:hAnsi="Times New Roman" w:cs="Times New Roman"/>
          <w:lang w:val="es-AR"/>
        </w:rPr>
        <w:t xml:space="preserve"> </w:t>
      </w:r>
    </w:p>
    <w:p w14:paraId="44489809" w14:textId="43F51C18" w:rsidR="00155F73" w:rsidRPr="00C213B7" w:rsidRDefault="000212B5" w:rsidP="00424504">
      <w:pPr>
        <w:pStyle w:val="ListParagraph"/>
        <w:numPr>
          <w:ilvl w:val="0"/>
          <w:numId w:val="8"/>
        </w:numPr>
        <w:spacing w:before="120" w:after="120" w:line="240" w:lineRule="auto"/>
        <w:jc w:val="both"/>
        <w:rPr>
          <w:rFonts w:ascii="Times New Roman" w:hAnsi="Times New Roman" w:cs="Times New Roman"/>
          <w:lang w:val="es-AR"/>
        </w:rPr>
      </w:pPr>
      <w:r w:rsidRPr="00C213B7">
        <w:rPr>
          <w:rFonts w:ascii="Times New Roman" w:hAnsi="Times New Roman" w:cs="Times New Roman"/>
          <w:lang w:val="es-AR"/>
        </w:rPr>
        <w:t>H</w:t>
      </w:r>
      <w:r w:rsidR="00AB3A2A" w:rsidRPr="00C213B7">
        <w:rPr>
          <w:rFonts w:ascii="Times New Roman" w:hAnsi="Times New Roman" w:cs="Times New Roman"/>
          <w:lang w:val="es-AR"/>
        </w:rPr>
        <w:t>aber cumplido al menos el 10</w:t>
      </w:r>
      <w:r w:rsidR="00F57EC4" w:rsidRPr="00C213B7">
        <w:rPr>
          <w:rFonts w:ascii="Times New Roman" w:hAnsi="Times New Roman" w:cs="Times New Roman"/>
          <w:lang w:val="es-AR"/>
        </w:rPr>
        <w:t xml:space="preserve"> por ciento</w:t>
      </w:r>
      <w:r w:rsidR="00AB3A2A" w:rsidRPr="00C213B7">
        <w:rPr>
          <w:rFonts w:ascii="Times New Roman" w:hAnsi="Times New Roman" w:cs="Times New Roman"/>
          <w:lang w:val="es-AR"/>
        </w:rPr>
        <w:t>, o por lo menos un año, de la sentencia en prisión.</w:t>
      </w:r>
    </w:p>
    <w:p w14:paraId="06299A6C" w14:textId="6AFB96D6" w:rsidR="00AB3A2A" w:rsidRPr="00C213B7" w:rsidRDefault="00AB3A2A" w:rsidP="00424504">
      <w:pPr>
        <w:spacing w:before="120" w:after="120" w:line="240" w:lineRule="auto"/>
        <w:contextualSpacing/>
        <w:jc w:val="both"/>
        <w:rPr>
          <w:rFonts w:ascii="Times New Roman" w:hAnsi="Times New Roman" w:cs="Times New Roman"/>
          <w:lang w:val="es-AR"/>
        </w:rPr>
      </w:pPr>
      <w:r w:rsidRPr="00C213B7">
        <w:rPr>
          <w:rFonts w:ascii="Times New Roman" w:hAnsi="Times New Roman" w:cs="Times New Roman"/>
          <w:lang w:val="es-AR"/>
        </w:rPr>
        <w:t>El indult</w:t>
      </w:r>
      <w:r w:rsidR="00DE5D60" w:rsidRPr="00C213B7">
        <w:rPr>
          <w:rFonts w:ascii="Times New Roman" w:hAnsi="Times New Roman" w:cs="Times New Roman"/>
          <w:lang w:val="es-AR"/>
        </w:rPr>
        <w:t>o benefició</w:t>
      </w:r>
      <w:r w:rsidR="007C6265" w:rsidRPr="00C213B7">
        <w:rPr>
          <w:rFonts w:ascii="Times New Roman" w:hAnsi="Times New Roman" w:cs="Times New Roman"/>
          <w:lang w:val="es-AR"/>
        </w:rPr>
        <w:t xml:space="preserve"> a más de 2.</w:t>
      </w:r>
      <w:r w:rsidRPr="00C213B7">
        <w:rPr>
          <w:rFonts w:ascii="Times New Roman" w:hAnsi="Times New Roman" w:cs="Times New Roman"/>
          <w:lang w:val="es-AR"/>
        </w:rPr>
        <w:t xml:space="preserve">300 personas condenadas por delitos menores de drogas, el 30 </w:t>
      </w:r>
      <w:r w:rsidR="00F57EC4" w:rsidRPr="00C213B7">
        <w:rPr>
          <w:rFonts w:ascii="Times New Roman" w:hAnsi="Times New Roman" w:cs="Times New Roman"/>
          <w:lang w:val="es-AR"/>
        </w:rPr>
        <w:t>por ciento</w:t>
      </w:r>
      <w:r w:rsidRPr="00C213B7">
        <w:rPr>
          <w:rFonts w:ascii="Times New Roman" w:hAnsi="Times New Roman" w:cs="Times New Roman"/>
          <w:lang w:val="es-AR"/>
        </w:rPr>
        <w:t xml:space="preserve"> de las cuales eran mujeres</w:t>
      </w:r>
      <w:r w:rsidR="00CD3608" w:rsidRPr="00C213B7">
        <w:rPr>
          <w:rFonts w:ascii="Times New Roman" w:hAnsi="Times New Roman" w:cs="Times New Roman"/>
          <w:lang w:val="es-AR"/>
        </w:rPr>
        <w:t>, es decir, aproximadamente unas 650</w:t>
      </w:r>
      <w:r w:rsidRPr="00C213B7">
        <w:rPr>
          <w:rFonts w:ascii="Times New Roman" w:hAnsi="Times New Roman" w:cs="Times New Roman"/>
          <w:lang w:val="es-AR"/>
        </w:rPr>
        <w:t xml:space="preserve">. El impacto de la medida no solo se sintió en las personas beneficiarias y sus familias, sino también resultó en una reducción significativa de la tasa de encarcelamiento en el país. Ecuador pasó de una media de 130 presos por 100.000 habitantes en 2007 a tener menos de 73 por cada 100.000 habitantes en 2009. Además, el indulto abrió el camino para la </w:t>
      </w:r>
      <w:r w:rsidRPr="00C213B7">
        <w:rPr>
          <w:rFonts w:ascii="Times New Roman" w:hAnsi="Times New Roman" w:cs="Times New Roman"/>
          <w:lang w:val="es-AR"/>
        </w:rPr>
        <w:lastRenderedPageBreak/>
        <w:t xml:space="preserve">aplicación de otros beneficios penitenciarios y la reducción del uso </w:t>
      </w:r>
      <w:r w:rsidR="00F57EC4" w:rsidRPr="00C213B7">
        <w:rPr>
          <w:rFonts w:ascii="Times New Roman" w:hAnsi="Times New Roman" w:cs="Times New Roman"/>
          <w:lang w:val="es-AR"/>
        </w:rPr>
        <w:t>de la prisión preventiva</w:t>
      </w:r>
      <w:r w:rsidRPr="00C213B7">
        <w:rPr>
          <w:rFonts w:ascii="Times New Roman" w:hAnsi="Times New Roman" w:cs="Times New Roman"/>
          <w:lang w:val="es-AR"/>
        </w:rPr>
        <w:t>, generando una disminución de 18.675 personas privadas de libertad en 2007 a 10.881 en 2009.</w:t>
      </w:r>
      <w:r w:rsidR="004A4EC1" w:rsidRPr="00C213B7">
        <w:rPr>
          <w:rFonts w:ascii="Times New Roman" w:hAnsi="Times New Roman" w:cs="Times New Roman"/>
          <w:lang w:val="es-AR"/>
        </w:rPr>
        <w:t xml:space="preserve"> </w:t>
      </w:r>
    </w:p>
    <w:p w14:paraId="450B301F" w14:textId="77777777" w:rsidR="00155F73" w:rsidRPr="00C213B7" w:rsidRDefault="00155F73" w:rsidP="00424504">
      <w:pPr>
        <w:spacing w:before="120" w:after="120" w:line="240" w:lineRule="auto"/>
        <w:contextualSpacing/>
        <w:jc w:val="both"/>
        <w:rPr>
          <w:rFonts w:ascii="Times New Roman" w:hAnsi="Times New Roman" w:cs="Times New Roman"/>
          <w:lang w:val="es-AR"/>
        </w:rPr>
      </w:pPr>
    </w:p>
    <w:p w14:paraId="0515C31B" w14:textId="2E22C11A" w:rsidR="00AB3A2A" w:rsidRPr="00C213B7" w:rsidRDefault="00F57EC4" w:rsidP="00424504">
      <w:pPr>
        <w:spacing w:before="120" w:after="120" w:line="240" w:lineRule="auto"/>
        <w:contextualSpacing/>
        <w:jc w:val="both"/>
        <w:rPr>
          <w:rFonts w:ascii="Times New Roman" w:hAnsi="Times New Roman" w:cs="Times New Roman"/>
          <w:lang w:val="es-AR"/>
        </w:rPr>
      </w:pPr>
      <w:r w:rsidRPr="00C213B7">
        <w:rPr>
          <w:rFonts w:ascii="Times New Roman" w:hAnsi="Times New Roman" w:cs="Times New Roman"/>
          <w:lang w:val="es-AR"/>
        </w:rPr>
        <w:t>El impacto positivo –aunque</w:t>
      </w:r>
      <w:r w:rsidR="00AB3A2A" w:rsidRPr="00C213B7">
        <w:rPr>
          <w:rFonts w:ascii="Times New Roman" w:hAnsi="Times New Roman" w:cs="Times New Roman"/>
          <w:lang w:val="es-AR"/>
        </w:rPr>
        <w:t xml:space="preserve"> temporal– del indulto en Ecuador muestra la importancia de acompañar estas medidas de emergencia con cambios estructurales, políticos y/o legislativos que aseguren más proporcionalidad en las penas</w:t>
      </w:r>
      <w:r w:rsidR="00424504">
        <w:rPr>
          <w:rFonts w:ascii="Times New Roman" w:hAnsi="Times New Roman" w:cs="Times New Roman"/>
          <w:lang w:val="es-AR"/>
        </w:rPr>
        <w:t>, políticas de reinserción</w:t>
      </w:r>
      <w:r w:rsidR="00AB3A2A" w:rsidRPr="00C213B7">
        <w:rPr>
          <w:rFonts w:ascii="Times New Roman" w:hAnsi="Times New Roman" w:cs="Times New Roman"/>
          <w:lang w:val="es-AR"/>
        </w:rPr>
        <w:t xml:space="preserve"> y </w:t>
      </w:r>
      <w:r w:rsidR="00424504">
        <w:rPr>
          <w:rFonts w:ascii="Times New Roman" w:hAnsi="Times New Roman" w:cs="Times New Roman"/>
          <w:lang w:val="es-AR"/>
        </w:rPr>
        <w:t xml:space="preserve">que exploren modelos de regulación responsable que </w:t>
      </w:r>
      <w:r w:rsidR="00AB3A2A" w:rsidRPr="00C213B7">
        <w:rPr>
          <w:rFonts w:ascii="Times New Roman" w:hAnsi="Times New Roman" w:cs="Times New Roman"/>
          <w:lang w:val="es-AR"/>
        </w:rPr>
        <w:t>tengan un impacto sostenido sobre los niveles de encarcelamiento.</w:t>
      </w:r>
      <w:r w:rsidR="00424504">
        <w:rPr>
          <w:rFonts w:ascii="Times New Roman" w:hAnsi="Times New Roman" w:cs="Times New Roman"/>
          <w:lang w:val="es-AR"/>
        </w:rPr>
        <w:t xml:space="preserve"> </w:t>
      </w:r>
    </w:p>
    <w:p w14:paraId="5941FB3D" w14:textId="77777777" w:rsidR="00155F73" w:rsidRPr="00C213B7" w:rsidRDefault="00155F73" w:rsidP="00424504">
      <w:pPr>
        <w:spacing w:before="120" w:after="120" w:line="240" w:lineRule="auto"/>
        <w:contextualSpacing/>
        <w:jc w:val="both"/>
        <w:rPr>
          <w:rFonts w:ascii="Times New Roman" w:hAnsi="Times New Roman" w:cs="Times New Roman"/>
          <w:lang w:val="es-AR"/>
        </w:rPr>
      </w:pPr>
    </w:p>
    <w:p w14:paraId="1E475DB0" w14:textId="515CA987" w:rsidR="003D2A13" w:rsidRPr="00C213B7" w:rsidRDefault="003D2A13" w:rsidP="00424504">
      <w:pPr>
        <w:pStyle w:val="ListParagraph"/>
        <w:numPr>
          <w:ilvl w:val="0"/>
          <w:numId w:val="2"/>
        </w:numPr>
        <w:spacing w:before="120" w:after="120" w:line="240" w:lineRule="auto"/>
        <w:jc w:val="both"/>
        <w:rPr>
          <w:rFonts w:ascii="Times New Roman" w:hAnsi="Times New Roman" w:cs="Times New Roman"/>
          <w:b/>
          <w:lang w:val="es-AR"/>
        </w:rPr>
      </w:pPr>
      <w:r w:rsidRPr="00C213B7">
        <w:rPr>
          <w:rFonts w:ascii="Times New Roman" w:hAnsi="Times New Roman" w:cs="Times New Roman"/>
          <w:b/>
          <w:lang w:val="es-AR"/>
        </w:rPr>
        <w:t>Estados Unidos</w:t>
      </w:r>
      <w:r w:rsidR="007344E1" w:rsidRPr="00C213B7">
        <w:rPr>
          <w:rFonts w:ascii="Times New Roman" w:hAnsi="Times New Roman" w:cs="Times New Roman"/>
          <w:b/>
          <w:lang w:val="es-AR"/>
        </w:rPr>
        <w:t xml:space="preserve">: </w:t>
      </w:r>
      <w:r w:rsidR="000A781A" w:rsidRPr="00C213B7">
        <w:rPr>
          <w:rFonts w:ascii="Times New Roman" w:hAnsi="Times New Roman" w:cs="Times New Roman"/>
          <w:b/>
          <w:lang w:val="es-AR"/>
        </w:rPr>
        <w:t>La iniciativa de c</w:t>
      </w:r>
      <w:r w:rsidR="00F57EC4" w:rsidRPr="00C213B7">
        <w:rPr>
          <w:rFonts w:ascii="Times New Roman" w:hAnsi="Times New Roman" w:cs="Times New Roman"/>
          <w:b/>
          <w:lang w:val="es-AR"/>
        </w:rPr>
        <w:t>l</w:t>
      </w:r>
      <w:r w:rsidR="000A781A" w:rsidRPr="00C213B7">
        <w:rPr>
          <w:rFonts w:ascii="Times New Roman" w:hAnsi="Times New Roman" w:cs="Times New Roman"/>
          <w:b/>
          <w:lang w:val="es-AR"/>
        </w:rPr>
        <w:t>emencia de 2014</w:t>
      </w:r>
    </w:p>
    <w:p w14:paraId="2128F8C2" w14:textId="1C422329" w:rsidR="00E74830" w:rsidRPr="00C213B7" w:rsidRDefault="00252DFD" w:rsidP="00424504">
      <w:pPr>
        <w:spacing w:before="120" w:after="120" w:line="240" w:lineRule="auto"/>
        <w:contextualSpacing/>
        <w:jc w:val="both"/>
        <w:textAlignment w:val="baseline"/>
        <w:rPr>
          <w:rFonts w:ascii="Times New Roman" w:hAnsi="Times New Roman" w:cs="Times New Roman"/>
          <w:lang w:val="es-ES_tradnl"/>
        </w:rPr>
      </w:pPr>
      <w:r w:rsidRPr="00C213B7">
        <w:rPr>
          <w:rFonts w:ascii="Times New Roman" w:hAnsi="Times New Roman" w:cs="Times New Roman"/>
          <w:lang w:val="es-ES_tradnl"/>
        </w:rPr>
        <w:t>Dada</w:t>
      </w:r>
      <w:r w:rsidR="00B00D0A" w:rsidRPr="00C213B7">
        <w:rPr>
          <w:rFonts w:ascii="Times New Roman" w:hAnsi="Times New Roman" w:cs="Times New Roman"/>
          <w:lang w:val="es-ES_tradnl"/>
        </w:rPr>
        <w:t xml:space="preserve"> la polarización en el Congreso de </w:t>
      </w:r>
      <w:r w:rsidR="001204DB" w:rsidRPr="00C213B7">
        <w:rPr>
          <w:rFonts w:ascii="Times New Roman" w:hAnsi="Times New Roman" w:cs="Times New Roman"/>
          <w:lang w:val="es-ES_tradnl"/>
        </w:rPr>
        <w:t>Estados Unidos</w:t>
      </w:r>
      <w:r w:rsidR="00B00D0A" w:rsidRPr="00C213B7">
        <w:rPr>
          <w:rFonts w:ascii="Times New Roman" w:hAnsi="Times New Roman" w:cs="Times New Roman"/>
          <w:lang w:val="es-ES_tradnl"/>
        </w:rPr>
        <w:t xml:space="preserve"> </w:t>
      </w:r>
      <w:r w:rsidR="00155F73" w:rsidRPr="00C213B7">
        <w:rPr>
          <w:rFonts w:ascii="Times New Roman" w:hAnsi="Times New Roman" w:cs="Times New Roman"/>
          <w:lang w:val="es-ES_tradnl"/>
        </w:rPr>
        <w:t>(EE.UU</w:t>
      </w:r>
      <w:r w:rsidR="00DE5D60" w:rsidRPr="00C213B7">
        <w:rPr>
          <w:rFonts w:ascii="Times New Roman" w:hAnsi="Times New Roman" w:cs="Times New Roman"/>
          <w:lang w:val="es-ES_tradnl"/>
        </w:rPr>
        <w:t>.</w:t>
      </w:r>
      <w:r w:rsidR="00155F73" w:rsidRPr="00C213B7">
        <w:rPr>
          <w:rFonts w:ascii="Times New Roman" w:hAnsi="Times New Roman" w:cs="Times New Roman"/>
          <w:lang w:val="es-ES_tradnl"/>
        </w:rPr>
        <w:t xml:space="preserve">) </w:t>
      </w:r>
      <w:r w:rsidR="00B00D0A" w:rsidRPr="00C213B7">
        <w:rPr>
          <w:rFonts w:ascii="Times New Roman" w:hAnsi="Times New Roman" w:cs="Times New Roman"/>
          <w:lang w:val="es-ES_tradnl"/>
        </w:rPr>
        <w:t xml:space="preserve">y la </w:t>
      </w:r>
      <w:r w:rsidRPr="00C213B7">
        <w:rPr>
          <w:rFonts w:ascii="Times New Roman" w:hAnsi="Times New Roman" w:cs="Times New Roman"/>
          <w:lang w:val="es-ES_tradnl"/>
        </w:rPr>
        <w:t xml:space="preserve">limitada </w:t>
      </w:r>
      <w:r w:rsidR="00B00D0A" w:rsidRPr="00C213B7">
        <w:rPr>
          <w:rFonts w:ascii="Times New Roman" w:hAnsi="Times New Roman" w:cs="Times New Roman"/>
          <w:lang w:val="es-ES_tradnl"/>
        </w:rPr>
        <w:t>probabilidad de pro</w:t>
      </w:r>
      <w:r w:rsidR="00DE5D60" w:rsidRPr="00C213B7">
        <w:rPr>
          <w:rFonts w:ascii="Times New Roman" w:hAnsi="Times New Roman" w:cs="Times New Roman"/>
          <w:lang w:val="es-ES_tradnl"/>
        </w:rPr>
        <w:t>mover cambios en las leyes, la a</w:t>
      </w:r>
      <w:r w:rsidR="00B00D0A" w:rsidRPr="00C213B7">
        <w:rPr>
          <w:rFonts w:ascii="Times New Roman" w:hAnsi="Times New Roman" w:cs="Times New Roman"/>
          <w:lang w:val="es-ES_tradnl"/>
        </w:rPr>
        <w:t>dministración de</w:t>
      </w:r>
      <w:r w:rsidR="00DE5D60" w:rsidRPr="00C213B7">
        <w:rPr>
          <w:rFonts w:ascii="Times New Roman" w:hAnsi="Times New Roman" w:cs="Times New Roman"/>
          <w:lang w:val="es-ES_tradnl"/>
        </w:rPr>
        <w:t xml:space="preserve">l Presidente </w:t>
      </w:r>
      <w:r w:rsidR="00155F73" w:rsidRPr="00C213B7">
        <w:rPr>
          <w:rFonts w:ascii="Times New Roman" w:hAnsi="Times New Roman" w:cs="Times New Roman"/>
          <w:lang w:val="es-ES_tradnl"/>
        </w:rPr>
        <w:t xml:space="preserve">Barack </w:t>
      </w:r>
      <w:r w:rsidR="00B00D0A" w:rsidRPr="00C213B7">
        <w:rPr>
          <w:rFonts w:ascii="Times New Roman" w:hAnsi="Times New Roman" w:cs="Times New Roman"/>
          <w:lang w:val="es-ES_tradnl"/>
        </w:rPr>
        <w:t xml:space="preserve">Obama utilizó su poder </w:t>
      </w:r>
      <w:r w:rsidR="001204DB" w:rsidRPr="00C213B7">
        <w:rPr>
          <w:rFonts w:ascii="Times New Roman" w:hAnsi="Times New Roman" w:cs="Times New Roman"/>
          <w:lang w:val="es-ES_tradnl"/>
        </w:rPr>
        <w:t xml:space="preserve">ejecutivo </w:t>
      </w:r>
      <w:r w:rsidR="00B00D0A" w:rsidRPr="00C213B7">
        <w:rPr>
          <w:rFonts w:ascii="Times New Roman" w:hAnsi="Times New Roman" w:cs="Times New Roman"/>
          <w:lang w:val="es-ES_tradnl"/>
        </w:rPr>
        <w:t xml:space="preserve">para reducir la cantidad de personas </w:t>
      </w:r>
      <w:r w:rsidR="00CD5531" w:rsidRPr="00C213B7">
        <w:rPr>
          <w:rFonts w:ascii="Times New Roman" w:hAnsi="Times New Roman" w:cs="Times New Roman"/>
          <w:lang w:val="es-AR"/>
        </w:rPr>
        <w:t xml:space="preserve">privadas de libertad </w:t>
      </w:r>
      <w:r w:rsidR="00B00D0A" w:rsidRPr="00C213B7">
        <w:rPr>
          <w:rFonts w:ascii="Times New Roman" w:hAnsi="Times New Roman" w:cs="Times New Roman"/>
          <w:lang w:val="es-ES_tradnl"/>
        </w:rPr>
        <w:t xml:space="preserve">con </w:t>
      </w:r>
      <w:r w:rsidR="00DE5D60" w:rsidRPr="00C213B7">
        <w:rPr>
          <w:rFonts w:ascii="Times New Roman" w:hAnsi="Times New Roman" w:cs="Times New Roman"/>
          <w:lang w:val="es-ES_tradnl"/>
        </w:rPr>
        <w:t>sentencias</w:t>
      </w:r>
      <w:r w:rsidR="00B00D0A" w:rsidRPr="00C213B7">
        <w:rPr>
          <w:rFonts w:ascii="Times New Roman" w:hAnsi="Times New Roman" w:cs="Times New Roman"/>
          <w:lang w:val="es-ES_tradnl"/>
        </w:rPr>
        <w:t xml:space="preserve"> extremamente altas por delitos de drogas. La ley </w:t>
      </w:r>
      <w:r w:rsidR="001204DB" w:rsidRPr="00C213B7">
        <w:rPr>
          <w:rFonts w:ascii="Times New Roman" w:hAnsi="Times New Roman" w:cs="Times New Roman"/>
          <w:lang w:val="es-ES_tradnl"/>
        </w:rPr>
        <w:t xml:space="preserve">en EE.UU. </w:t>
      </w:r>
      <w:r w:rsidR="00B00D0A" w:rsidRPr="00C213B7">
        <w:rPr>
          <w:rFonts w:ascii="Times New Roman" w:hAnsi="Times New Roman" w:cs="Times New Roman"/>
          <w:lang w:val="es-ES_tradnl"/>
        </w:rPr>
        <w:t>otorga autoridad al</w:t>
      </w:r>
      <w:r w:rsidR="00DE5D60" w:rsidRPr="00C213B7">
        <w:rPr>
          <w:rFonts w:ascii="Times New Roman" w:hAnsi="Times New Roman" w:cs="Times New Roman"/>
          <w:lang w:val="es-ES_tradnl"/>
        </w:rPr>
        <w:t xml:space="preserve"> P</w:t>
      </w:r>
      <w:r w:rsidR="00B00D0A" w:rsidRPr="00C213B7">
        <w:rPr>
          <w:rFonts w:ascii="Times New Roman" w:hAnsi="Times New Roman" w:cs="Times New Roman"/>
          <w:lang w:val="es-ES_tradnl"/>
        </w:rPr>
        <w:t>residente de reducir pena</w:t>
      </w:r>
      <w:r w:rsidRPr="00C213B7">
        <w:rPr>
          <w:rFonts w:ascii="Times New Roman" w:hAnsi="Times New Roman" w:cs="Times New Roman"/>
          <w:lang w:val="es-ES_tradnl"/>
        </w:rPr>
        <w:t>s</w:t>
      </w:r>
      <w:r w:rsidR="00B00D0A" w:rsidRPr="00C213B7">
        <w:rPr>
          <w:rFonts w:ascii="Times New Roman" w:hAnsi="Times New Roman" w:cs="Times New Roman"/>
          <w:lang w:val="es-ES_tradnl"/>
        </w:rPr>
        <w:t xml:space="preserve"> para que la persona pueda salir en libertad (en contraste con un indulto, que elimina la sentencia).</w:t>
      </w:r>
      <w:r w:rsidR="001204DB" w:rsidRPr="00C213B7">
        <w:rPr>
          <w:rFonts w:ascii="Times New Roman" w:hAnsi="Times New Roman" w:cs="Times New Roman"/>
          <w:lang w:val="es-ES_tradnl"/>
        </w:rPr>
        <w:t xml:space="preserve"> </w:t>
      </w:r>
      <w:r w:rsidR="00155F73" w:rsidRPr="00C213B7">
        <w:rPr>
          <w:rFonts w:ascii="Times New Roman" w:hAnsi="Times New Roman" w:cs="Times New Roman"/>
          <w:lang w:val="es-ES_tradnl"/>
        </w:rPr>
        <w:t>En total</w:t>
      </w:r>
      <w:r w:rsidR="001204DB" w:rsidRPr="00C213B7">
        <w:rPr>
          <w:rFonts w:ascii="Times New Roman" w:hAnsi="Times New Roman" w:cs="Times New Roman"/>
          <w:lang w:val="es-ES_tradnl"/>
        </w:rPr>
        <w:t xml:space="preserve">, Obama conmutó </w:t>
      </w:r>
      <w:r w:rsidR="009C17E5" w:rsidRPr="00C213B7">
        <w:rPr>
          <w:rFonts w:ascii="Times New Roman" w:hAnsi="Times New Roman" w:cs="Times New Roman"/>
          <w:lang w:val="es-ES_tradnl"/>
        </w:rPr>
        <w:t>la pena a 1.</w:t>
      </w:r>
      <w:r w:rsidR="001204DB" w:rsidRPr="00C213B7">
        <w:rPr>
          <w:rFonts w:ascii="Times New Roman" w:hAnsi="Times New Roman" w:cs="Times New Roman"/>
          <w:lang w:val="es-ES_tradnl"/>
        </w:rPr>
        <w:t xml:space="preserve">696 personas </w:t>
      </w:r>
      <w:r w:rsidR="00CD5531" w:rsidRPr="00C213B7">
        <w:rPr>
          <w:rFonts w:ascii="Times New Roman" w:hAnsi="Times New Roman" w:cs="Times New Roman"/>
          <w:lang w:val="es-AR"/>
        </w:rPr>
        <w:t xml:space="preserve">privadas de libertad </w:t>
      </w:r>
      <w:r w:rsidR="001204DB" w:rsidRPr="00C213B7">
        <w:rPr>
          <w:rFonts w:ascii="Times New Roman" w:hAnsi="Times New Roman" w:cs="Times New Roman"/>
          <w:lang w:val="es-ES_tradnl"/>
        </w:rPr>
        <w:t xml:space="preserve">por </w:t>
      </w:r>
      <w:r w:rsidR="0035260F" w:rsidRPr="00C213B7">
        <w:rPr>
          <w:rFonts w:ascii="Times New Roman" w:hAnsi="Times New Roman" w:cs="Times New Roman"/>
          <w:lang w:val="es-ES_tradnl"/>
        </w:rPr>
        <w:t>delitos</w:t>
      </w:r>
      <w:r w:rsidR="001204DB" w:rsidRPr="00C213B7">
        <w:rPr>
          <w:rFonts w:ascii="Times New Roman" w:hAnsi="Times New Roman" w:cs="Times New Roman"/>
          <w:lang w:val="es-ES_tradnl"/>
        </w:rPr>
        <w:t xml:space="preserve"> de drogas en cárceles</w:t>
      </w:r>
      <w:r w:rsidR="00155F73" w:rsidRPr="00C213B7">
        <w:rPr>
          <w:rFonts w:ascii="Times New Roman" w:hAnsi="Times New Roman" w:cs="Times New Roman"/>
          <w:lang w:val="es-ES_tradnl"/>
        </w:rPr>
        <w:t xml:space="preserve"> federales.</w:t>
      </w:r>
    </w:p>
    <w:p w14:paraId="7E03DE1E" w14:textId="77777777" w:rsidR="00E74830" w:rsidRPr="00C213B7" w:rsidRDefault="00E74830" w:rsidP="00424504">
      <w:pPr>
        <w:spacing w:before="120" w:after="120" w:line="240" w:lineRule="auto"/>
        <w:contextualSpacing/>
        <w:jc w:val="both"/>
        <w:textAlignment w:val="baseline"/>
        <w:rPr>
          <w:rFonts w:ascii="Times New Roman" w:hAnsi="Times New Roman" w:cs="Times New Roman"/>
          <w:lang w:val="es-ES_tradnl"/>
        </w:rPr>
      </w:pPr>
    </w:p>
    <w:p w14:paraId="176F4780" w14:textId="10DF92BE" w:rsidR="004030BE" w:rsidRPr="00C213B7" w:rsidRDefault="0038084E" w:rsidP="00424504">
      <w:pPr>
        <w:spacing w:before="120" w:after="120" w:line="240" w:lineRule="auto"/>
        <w:contextualSpacing/>
        <w:jc w:val="both"/>
        <w:textAlignment w:val="baseline"/>
        <w:rPr>
          <w:rFonts w:ascii="Times New Roman" w:hAnsi="Times New Roman" w:cs="Times New Roman"/>
          <w:lang w:val="es-AR"/>
        </w:rPr>
      </w:pPr>
      <w:r w:rsidRPr="00C213B7">
        <w:rPr>
          <w:rFonts w:ascii="Times New Roman" w:hAnsi="Times New Roman" w:cs="Times New Roman"/>
          <w:lang w:val="es-ES_tradnl"/>
        </w:rPr>
        <w:t xml:space="preserve">La iniciativa fue anunciada en </w:t>
      </w:r>
      <w:r w:rsidR="00DE5D60" w:rsidRPr="00C213B7">
        <w:rPr>
          <w:rFonts w:ascii="Times New Roman" w:hAnsi="Times New Roman" w:cs="Times New Roman"/>
          <w:lang w:val="es-ES_tradnl"/>
        </w:rPr>
        <w:t>a</w:t>
      </w:r>
      <w:r w:rsidRPr="00C213B7">
        <w:rPr>
          <w:rFonts w:ascii="Times New Roman" w:hAnsi="Times New Roman" w:cs="Times New Roman"/>
          <w:lang w:val="es-ES_tradnl"/>
        </w:rPr>
        <w:t xml:space="preserve">bril de 2014 por el Departamento de Justicia, pidiendo a personas </w:t>
      </w:r>
      <w:r w:rsidR="00CD5531" w:rsidRPr="00C213B7">
        <w:rPr>
          <w:rFonts w:ascii="Times New Roman" w:hAnsi="Times New Roman" w:cs="Times New Roman"/>
          <w:lang w:val="es-AR"/>
        </w:rPr>
        <w:t xml:space="preserve">privadas de libertad </w:t>
      </w:r>
      <w:r w:rsidRPr="00C213B7">
        <w:rPr>
          <w:rFonts w:ascii="Times New Roman" w:hAnsi="Times New Roman" w:cs="Times New Roman"/>
          <w:lang w:val="es-ES_tradnl"/>
        </w:rPr>
        <w:t>que cumplier</w:t>
      </w:r>
      <w:r w:rsidR="00BB7276" w:rsidRPr="00C213B7">
        <w:rPr>
          <w:rFonts w:ascii="Times New Roman" w:hAnsi="Times New Roman" w:cs="Times New Roman"/>
          <w:lang w:val="es-ES_tradnl"/>
        </w:rPr>
        <w:t>a</w:t>
      </w:r>
      <w:r w:rsidRPr="00C213B7">
        <w:rPr>
          <w:rFonts w:ascii="Times New Roman" w:hAnsi="Times New Roman" w:cs="Times New Roman"/>
          <w:lang w:val="es-ES_tradnl"/>
        </w:rPr>
        <w:t xml:space="preserve">n con seis </w:t>
      </w:r>
      <w:r w:rsidR="00FD2E77" w:rsidRPr="00C213B7">
        <w:rPr>
          <w:rFonts w:ascii="Times New Roman" w:hAnsi="Times New Roman" w:cs="Times New Roman"/>
          <w:lang w:val="es-ES_tradnl"/>
        </w:rPr>
        <w:t>requisitos</w:t>
      </w:r>
      <w:r w:rsidRPr="00C213B7">
        <w:rPr>
          <w:rFonts w:ascii="Times New Roman" w:hAnsi="Times New Roman" w:cs="Times New Roman"/>
          <w:lang w:val="es-ES_tradnl"/>
        </w:rPr>
        <w:t xml:space="preserve"> </w:t>
      </w:r>
      <w:r w:rsidR="00806614" w:rsidRPr="00C213B7">
        <w:rPr>
          <w:rFonts w:ascii="Times New Roman" w:hAnsi="Times New Roman" w:cs="Times New Roman"/>
          <w:lang w:val="es-ES_tradnl"/>
        </w:rPr>
        <w:t xml:space="preserve">que peticionaran </w:t>
      </w:r>
      <w:r w:rsidRPr="00C213B7">
        <w:rPr>
          <w:rFonts w:ascii="Times New Roman" w:hAnsi="Times New Roman" w:cs="Times New Roman"/>
          <w:lang w:val="es-ES_tradnl"/>
        </w:rPr>
        <w:t xml:space="preserve">para obtener la </w:t>
      </w:r>
      <w:r w:rsidR="00FD2E77" w:rsidRPr="00C213B7">
        <w:rPr>
          <w:rFonts w:ascii="Times New Roman" w:hAnsi="Times New Roman" w:cs="Times New Roman"/>
          <w:lang w:val="es-ES_tradnl"/>
        </w:rPr>
        <w:t xml:space="preserve">reducción </w:t>
      </w:r>
      <w:r w:rsidRPr="00C213B7">
        <w:rPr>
          <w:rFonts w:ascii="Times New Roman" w:hAnsi="Times New Roman" w:cs="Times New Roman"/>
          <w:lang w:val="es-ES_tradnl"/>
        </w:rPr>
        <w:t xml:space="preserve">de la pena. </w:t>
      </w:r>
      <w:r w:rsidR="0035260F" w:rsidRPr="00C213B7">
        <w:rPr>
          <w:rFonts w:ascii="Times New Roman" w:hAnsi="Times New Roman" w:cs="Times New Roman"/>
          <w:lang w:val="es-ES_tradnl"/>
        </w:rPr>
        <w:t xml:space="preserve">El promedio de reducciones en sentencias otorgado por esta iniciativa fue de alrededor de 39 por ciento o 140 meses. </w:t>
      </w:r>
      <w:r w:rsidR="004030BE" w:rsidRPr="00C213B7">
        <w:rPr>
          <w:rFonts w:ascii="Times New Roman" w:hAnsi="Times New Roman" w:cs="Times New Roman"/>
          <w:lang w:val="es-AR"/>
        </w:rPr>
        <w:t xml:space="preserve">Los criterios de esta iniciativa fueron: </w:t>
      </w:r>
    </w:p>
    <w:p w14:paraId="2BF9DC7C" w14:textId="55A0DC69" w:rsidR="004030BE" w:rsidRPr="00C213B7" w:rsidRDefault="000212B5" w:rsidP="00424504">
      <w:pPr>
        <w:pStyle w:val="ListParagraph"/>
        <w:numPr>
          <w:ilvl w:val="0"/>
          <w:numId w:val="10"/>
        </w:numPr>
        <w:spacing w:before="120" w:after="120" w:line="240" w:lineRule="auto"/>
        <w:jc w:val="both"/>
        <w:textAlignment w:val="baseline"/>
        <w:rPr>
          <w:rFonts w:ascii="Times New Roman" w:hAnsi="Times New Roman" w:cs="Times New Roman"/>
          <w:lang w:val="es-ES_tradnl"/>
        </w:rPr>
      </w:pPr>
      <w:r w:rsidRPr="00C213B7">
        <w:rPr>
          <w:rFonts w:ascii="Times New Roman" w:hAnsi="Times New Roman" w:cs="Times New Roman"/>
          <w:lang w:val="es-ES_tradnl"/>
        </w:rPr>
        <w:t>P</w:t>
      </w:r>
      <w:r w:rsidR="0038084E" w:rsidRPr="00C213B7">
        <w:rPr>
          <w:rFonts w:ascii="Times New Roman" w:hAnsi="Times New Roman" w:cs="Times New Roman"/>
          <w:lang w:val="es-ES_tradnl"/>
        </w:rPr>
        <w:t xml:space="preserve">ersonas </w:t>
      </w:r>
      <w:r w:rsidR="00CD5531" w:rsidRPr="00C213B7">
        <w:rPr>
          <w:rFonts w:ascii="Times New Roman" w:hAnsi="Times New Roman" w:cs="Times New Roman"/>
          <w:lang w:val="es-AR"/>
        </w:rPr>
        <w:t xml:space="preserve">privadas de libertad </w:t>
      </w:r>
      <w:r w:rsidR="0038084E" w:rsidRPr="00C213B7">
        <w:rPr>
          <w:rFonts w:ascii="Times New Roman" w:hAnsi="Times New Roman" w:cs="Times New Roman"/>
          <w:lang w:val="es-ES_tradnl"/>
        </w:rPr>
        <w:t xml:space="preserve">por delitos no violentos quienes </w:t>
      </w:r>
      <w:r w:rsidR="00FD2E77" w:rsidRPr="00C213B7">
        <w:rPr>
          <w:rFonts w:ascii="Times New Roman" w:hAnsi="Times New Roman" w:cs="Times New Roman"/>
          <w:lang w:val="es-ES_tradnl"/>
        </w:rPr>
        <w:t>probablemente</w:t>
      </w:r>
      <w:r w:rsidR="00BB7276" w:rsidRPr="00C213B7">
        <w:rPr>
          <w:rFonts w:ascii="Times New Roman" w:hAnsi="Times New Roman" w:cs="Times New Roman"/>
          <w:lang w:val="es-ES_tradnl"/>
        </w:rPr>
        <w:t xml:space="preserve"> </w:t>
      </w:r>
      <w:r w:rsidR="00155F73" w:rsidRPr="00C213B7">
        <w:rPr>
          <w:rFonts w:ascii="Times New Roman" w:hAnsi="Times New Roman" w:cs="Times New Roman"/>
          <w:lang w:val="es-ES_tradnl"/>
        </w:rPr>
        <w:t xml:space="preserve">hubieran recibido </w:t>
      </w:r>
      <w:r w:rsidR="00BB7276" w:rsidRPr="00C213B7">
        <w:rPr>
          <w:rFonts w:ascii="Times New Roman" w:hAnsi="Times New Roman" w:cs="Times New Roman"/>
          <w:lang w:val="es-ES_tradnl"/>
        </w:rPr>
        <w:t>una pena má</w:t>
      </w:r>
      <w:r w:rsidR="0038084E" w:rsidRPr="00C213B7">
        <w:rPr>
          <w:rFonts w:ascii="Times New Roman" w:hAnsi="Times New Roman" w:cs="Times New Roman"/>
          <w:lang w:val="es-ES_tradnl"/>
        </w:rPr>
        <w:t xml:space="preserve">s baja si </w:t>
      </w:r>
      <w:r w:rsidR="00BB7276" w:rsidRPr="00C213B7">
        <w:rPr>
          <w:rFonts w:ascii="Times New Roman" w:hAnsi="Times New Roman" w:cs="Times New Roman"/>
          <w:lang w:val="es-ES_tradnl"/>
        </w:rPr>
        <w:t xml:space="preserve">hubiesen sido juzgadas </w:t>
      </w:r>
      <w:r w:rsidR="0038084E" w:rsidRPr="00C213B7">
        <w:rPr>
          <w:rFonts w:ascii="Times New Roman" w:hAnsi="Times New Roman" w:cs="Times New Roman"/>
          <w:lang w:val="es-ES_tradnl"/>
        </w:rPr>
        <w:t>en 2014, debido a cambios en las leyes y reglamentos federales</w:t>
      </w:r>
      <w:r w:rsidRPr="00C213B7">
        <w:rPr>
          <w:rFonts w:ascii="Times New Roman" w:hAnsi="Times New Roman" w:cs="Times New Roman"/>
          <w:lang w:val="es-ES_tradnl"/>
        </w:rPr>
        <w:t>;</w:t>
      </w:r>
    </w:p>
    <w:p w14:paraId="3ACB42E6" w14:textId="561C8286" w:rsidR="004030BE" w:rsidRPr="00C213B7" w:rsidRDefault="00806614" w:rsidP="00424504">
      <w:pPr>
        <w:pStyle w:val="ListParagraph"/>
        <w:numPr>
          <w:ilvl w:val="0"/>
          <w:numId w:val="10"/>
        </w:numPr>
        <w:spacing w:before="120" w:after="120" w:line="240" w:lineRule="auto"/>
        <w:jc w:val="both"/>
        <w:textAlignment w:val="baseline"/>
        <w:rPr>
          <w:rFonts w:ascii="Times New Roman" w:hAnsi="Times New Roman" w:cs="Times New Roman"/>
          <w:lang w:val="es-ES_tradnl"/>
        </w:rPr>
      </w:pPr>
      <w:r w:rsidRPr="00C213B7">
        <w:rPr>
          <w:rFonts w:ascii="Times New Roman" w:hAnsi="Times New Roman" w:cs="Times New Roman"/>
          <w:lang w:val="es-ES_tradnl"/>
        </w:rPr>
        <w:t xml:space="preserve">Personas privadas </w:t>
      </w:r>
      <w:r w:rsidR="00BB7276" w:rsidRPr="00C213B7">
        <w:rPr>
          <w:rFonts w:ascii="Times New Roman" w:hAnsi="Times New Roman" w:cs="Times New Roman"/>
          <w:lang w:val="es-ES_tradnl"/>
        </w:rPr>
        <w:t xml:space="preserve">de libertad </w:t>
      </w:r>
      <w:r w:rsidR="00627602" w:rsidRPr="00C213B7">
        <w:rPr>
          <w:rFonts w:ascii="Times New Roman" w:hAnsi="Times New Roman" w:cs="Times New Roman"/>
          <w:lang w:val="es-ES_tradnl"/>
        </w:rPr>
        <w:t xml:space="preserve">por delitos no violentos y de </w:t>
      </w:r>
      <w:r w:rsidR="00BB7276" w:rsidRPr="00C213B7">
        <w:rPr>
          <w:rFonts w:ascii="Times New Roman" w:hAnsi="Times New Roman" w:cs="Times New Roman"/>
          <w:lang w:val="es-ES_tradnl"/>
        </w:rPr>
        <w:t>bajo</w:t>
      </w:r>
      <w:r w:rsidR="00627602" w:rsidRPr="00C213B7">
        <w:rPr>
          <w:rFonts w:ascii="Times New Roman" w:hAnsi="Times New Roman" w:cs="Times New Roman"/>
          <w:lang w:val="es-ES_tradnl"/>
        </w:rPr>
        <w:t xml:space="preserve"> nivel</w:t>
      </w:r>
      <w:r w:rsidR="004030BE" w:rsidRPr="00C213B7">
        <w:rPr>
          <w:rFonts w:ascii="Times New Roman" w:hAnsi="Times New Roman" w:cs="Times New Roman"/>
          <w:lang w:val="es-ES_tradnl"/>
        </w:rPr>
        <w:t xml:space="preserve"> y</w:t>
      </w:r>
      <w:r w:rsidR="009946C1" w:rsidRPr="00C213B7">
        <w:rPr>
          <w:rFonts w:ascii="Times New Roman" w:hAnsi="Times New Roman" w:cs="Times New Roman"/>
          <w:lang w:val="es-ES_tradnl"/>
        </w:rPr>
        <w:t xml:space="preserve"> no </w:t>
      </w:r>
      <w:r w:rsidR="00627602" w:rsidRPr="00C213B7">
        <w:rPr>
          <w:rFonts w:ascii="Times New Roman" w:hAnsi="Times New Roman" w:cs="Times New Roman"/>
          <w:lang w:val="es-ES_tradnl"/>
        </w:rPr>
        <w:t>ser parte de bandas criminales</w:t>
      </w:r>
      <w:r w:rsidR="000212B5" w:rsidRPr="00C213B7">
        <w:rPr>
          <w:rFonts w:ascii="Times New Roman" w:hAnsi="Times New Roman" w:cs="Times New Roman"/>
          <w:lang w:val="es-ES_tradnl"/>
        </w:rPr>
        <w:t>;</w:t>
      </w:r>
    </w:p>
    <w:p w14:paraId="391A118C" w14:textId="06326153" w:rsidR="004030BE" w:rsidRPr="00C213B7" w:rsidRDefault="000212B5" w:rsidP="00424504">
      <w:pPr>
        <w:pStyle w:val="ListParagraph"/>
        <w:numPr>
          <w:ilvl w:val="0"/>
          <w:numId w:val="10"/>
        </w:numPr>
        <w:spacing w:before="120" w:after="120" w:line="240" w:lineRule="auto"/>
        <w:jc w:val="both"/>
        <w:textAlignment w:val="baseline"/>
        <w:rPr>
          <w:rFonts w:ascii="Times New Roman" w:hAnsi="Times New Roman" w:cs="Times New Roman"/>
          <w:lang w:val="es-ES"/>
        </w:rPr>
      </w:pPr>
      <w:r w:rsidRPr="00C213B7">
        <w:rPr>
          <w:rFonts w:ascii="Times New Roman" w:hAnsi="Times New Roman" w:cs="Times New Roman"/>
          <w:lang w:val="es-ES_tradnl"/>
        </w:rPr>
        <w:t>H</w:t>
      </w:r>
      <w:r w:rsidR="00BB7276" w:rsidRPr="00C213B7">
        <w:rPr>
          <w:rFonts w:ascii="Times New Roman" w:hAnsi="Times New Roman" w:cs="Times New Roman"/>
          <w:lang w:val="es-ES_tradnl"/>
        </w:rPr>
        <w:t>aber</w:t>
      </w:r>
      <w:r w:rsidR="00627602" w:rsidRPr="00C213B7">
        <w:rPr>
          <w:rFonts w:ascii="Times New Roman" w:hAnsi="Times New Roman" w:cs="Times New Roman"/>
          <w:lang w:val="es-ES_tradnl"/>
        </w:rPr>
        <w:t xml:space="preserve"> servido 10  </w:t>
      </w:r>
      <w:r w:rsidR="00627602" w:rsidRPr="00C213B7">
        <w:rPr>
          <w:rFonts w:ascii="Times New Roman" w:hAnsi="Times New Roman" w:cs="Times New Roman"/>
          <w:lang w:val="es-ES"/>
        </w:rPr>
        <w:t xml:space="preserve">años </w:t>
      </w:r>
      <w:r w:rsidR="009946C1" w:rsidRPr="00C213B7">
        <w:rPr>
          <w:rFonts w:ascii="Times New Roman" w:hAnsi="Times New Roman" w:cs="Times New Roman"/>
          <w:lang w:val="es-ES"/>
        </w:rPr>
        <w:t>o m</w:t>
      </w:r>
      <w:r w:rsidR="00BB7276" w:rsidRPr="00C213B7">
        <w:rPr>
          <w:rFonts w:ascii="Times New Roman" w:hAnsi="Times New Roman" w:cs="Times New Roman"/>
          <w:lang w:val="es-ES"/>
        </w:rPr>
        <w:t>á</w:t>
      </w:r>
      <w:r w:rsidR="009946C1" w:rsidRPr="00C213B7">
        <w:rPr>
          <w:rFonts w:ascii="Times New Roman" w:hAnsi="Times New Roman" w:cs="Times New Roman"/>
          <w:lang w:val="es-ES"/>
        </w:rPr>
        <w:t xml:space="preserve">s </w:t>
      </w:r>
      <w:r w:rsidR="004030BE" w:rsidRPr="00C213B7">
        <w:rPr>
          <w:rFonts w:ascii="Times New Roman" w:hAnsi="Times New Roman" w:cs="Times New Roman"/>
          <w:lang w:val="es-ES"/>
        </w:rPr>
        <w:t>de su sentencia</w:t>
      </w:r>
      <w:r w:rsidRPr="00C213B7">
        <w:rPr>
          <w:rFonts w:ascii="Times New Roman" w:hAnsi="Times New Roman" w:cs="Times New Roman"/>
          <w:lang w:val="es-ES"/>
        </w:rPr>
        <w:t>;</w:t>
      </w:r>
    </w:p>
    <w:p w14:paraId="663B7DC0" w14:textId="50C91244" w:rsidR="004030BE" w:rsidRPr="00C213B7" w:rsidRDefault="000212B5" w:rsidP="00424504">
      <w:pPr>
        <w:pStyle w:val="ListParagraph"/>
        <w:numPr>
          <w:ilvl w:val="0"/>
          <w:numId w:val="10"/>
        </w:numPr>
        <w:spacing w:before="120" w:after="120" w:line="240" w:lineRule="auto"/>
        <w:jc w:val="both"/>
        <w:textAlignment w:val="baseline"/>
        <w:rPr>
          <w:rFonts w:ascii="Times New Roman" w:hAnsi="Times New Roman" w:cs="Times New Roman"/>
          <w:lang w:val="es-ES"/>
        </w:rPr>
      </w:pPr>
      <w:r w:rsidRPr="00C213B7">
        <w:rPr>
          <w:rFonts w:ascii="Times New Roman" w:hAnsi="Times New Roman" w:cs="Times New Roman"/>
          <w:lang w:val="es-ES"/>
        </w:rPr>
        <w:t>N</w:t>
      </w:r>
      <w:r w:rsidR="0005204A" w:rsidRPr="00C213B7">
        <w:rPr>
          <w:rFonts w:ascii="Times New Roman" w:hAnsi="Times New Roman" w:cs="Times New Roman"/>
          <w:lang w:val="es-ES"/>
        </w:rPr>
        <w:t>o tener un récord criminal significativo</w:t>
      </w:r>
      <w:r w:rsidRPr="00C213B7">
        <w:rPr>
          <w:rFonts w:ascii="Times New Roman" w:hAnsi="Times New Roman" w:cs="Times New Roman"/>
          <w:lang w:val="es-ES"/>
        </w:rPr>
        <w:t>;</w:t>
      </w:r>
    </w:p>
    <w:p w14:paraId="50C10173" w14:textId="3BDDBBBA" w:rsidR="000212B5" w:rsidRPr="00C213B7" w:rsidRDefault="0035260F" w:rsidP="00424504">
      <w:pPr>
        <w:pStyle w:val="ListParagraph"/>
        <w:numPr>
          <w:ilvl w:val="0"/>
          <w:numId w:val="10"/>
        </w:numPr>
        <w:spacing w:before="120" w:after="120" w:line="240" w:lineRule="auto"/>
        <w:jc w:val="both"/>
        <w:textAlignment w:val="baseline"/>
        <w:rPr>
          <w:rFonts w:ascii="Times New Roman" w:hAnsi="Times New Roman" w:cs="Times New Roman"/>
          <w:lang w:val="es-ES"/>
        </w:rPr>
      </w:pPr>
      <w:r w:rsidRPr="00C213B7">
        <w:rPr>
          <w:rFonts w:ascii="Times New Roman" w:hAnsi="Times New Roman" w:cs="Times New Roman"/>
          <w:lang w:val="es-ES"/>
        </w:rPr>
        <w:t>H</w:t>
      </w:r>
      <w:r w:rsidR="00627602" w:rsidRPr="00C213B7">
        <w:rPr>
          <w:rFonts w:ascii="Times New Roman" w:hAnsi="Times New Roman" w:cs="Times New Roman"/>
          <w:lang w:val="es-ES"/>
        </w:rPr>
        <w:t xml:space="preserve">aber </w:t>
      </w:r>
      <w:r w:rsidR="0005204A" w:rsidRPr="00C213B7">
        <w:rPr>
          <w:rFonts w:ascii="Times New Roman" w:hAnsi="Times New Roman" w:cs="Times New Roman"/>
          <w:lang w:val="es-ES"/>
        </w:rPr>
        <w:t xml:space="preserve">demostrado una </w:t>
      </w:r>
      <w:r w:rsidR="00627602" w:rsidRPr="00C213B7">
        <w:rPr>
          <w:rFonts w:ascii="Times New Roman" w:hAnsi="Times New Roman" w:cs="Times New Roman"/>
          <w:lang w:val="es-ES"/>
        </w:rPr>
        <w:t>buen</w:t>
      </w:r>
      <w:r w:rsidR="0005204A" w:rsidRPr="00C213B7">
        <w:rPr>
          <w:rFonts w:ascii="Times New Roman" w:hAnsi="Times New Roman" w:cs="Times New Roman"/>
          <w:lang w:val="es-ES"/>
        </w:rPr>
        <w:t>a conducta</w:t>
      </w:r>
      <w:r w:rsidR="004030BE" w:rsidRPr="00C213B7">
        <w:rPr>
          <w:rFonts w:ascii="Times New Roman" w:hAnsi="Times New Roman" w:cs="Times New Roman"/>
          <w:lang w:val="es-ES"/>
        </w:rPr>
        <w:t xml:space="preserve"> durante su encarcelamiento</w:t>
      </w:r>
      <w:r w:rsidR="000212B5" w:rsidRPr="00C213B7">
        <w:rPr>
          <w:rFonts w:ascii="Times New Roman" w:hAnsi="Times New Roman" w:cs="Times New Roman"/>
          <w:lang w:val="es-ES"/>
        </w:rPr>
        <w:t>;</w:t>
      </w:r>
    </w:p>
    <w:p w14:paraId="0B9AD743" w14:textId="5FA3FB87" w:rsidR="004030BE" w:rsidRPr="00C213B7" w:rsidRDefault="000212B5" w:rsidP="00424504">
      <w:pPr>
        <w:pStyle w:val="ListParagraph"/>
        <w:numPr>
          <w:ilvl w:val="0"/>
          <w:numId w:val="10"/>
        </w:numPr>
        <w:spacing w:before="120" w:after="120" w:line="240" w:lineRule="auto"/>
        <w:jc w:val="both"/>
        <w:textAlignment w:val="baseline"/>
        <w:rPr>
          <w:rFonts w:ascii="Times New Roman" w:hAnsi="Times New Roman" w:cs="Times New Roman"/>
          <w:lang w:val="es-ES"/>
        </w:rPr>
      </w:pPr>
      <w:r w:rsidRPr="00C213B7">
        <w:rPr>
          <w:rFonts w:ascii="Times New Roman" w:hAnsi="Times New Roman" w:cs="Times New Roman"/>
          <w:lang w:val="es-ES"/>
        </w:rPr>
        <w:t>N</w:t>
      </w:r>
      <w:r w:rsidR="00627602" w:rsidRPr="00C213B7">
        <w:rPr>
          <w:rFonts w:ascii="Times New Roman" w:hAnsi="Times New Roman" w:cs="Times New Roman"/>
          <w:lang w:val="es-ES"/>
        </w:rPr>
        <w:t xml:space="preserve">o tener </w:t>
      </w:r>
      <w:r w:rsidRPr="00C213B7">
        <w:rPr>
          <w:rFonts w:ascii="Times New Roman" w:hAnsi="Times New Roman" w:cs="Times New Roman"/>
          <w:lang w:val="es-ES"/>
        </w:rPr>
        <w:t>un historial</w:t>
      </w:r>
      <w:r w:rsidR="00627602" w:rsidRPr="00C213B7">
        <w:rPr>
          <w:rFonts w:ascii="Times New Roman" w:hAnsi="Times New Roman" w:cs="Times New Roman"/>
          <w:lang w:val="es-ES"/>
        </w:rPr>
        <w:t xml:space="preserve"> de conducta violenta antes o durante su encarcelamiento. </w:t>
      </w:r>
    </w:p>
    <w:p w14:paraId="47147C93" w14:textId="5FCC2C32" w:rsidR="00155F73" w:rsidRPr="00C213B7" w:rsidRDefault="0038084E" w:rsidP="00424504">
      <w:pPr>
        <w:spacing w:before="120" w:after="120" w:line="240" w:lineRule="auto"/>
        <w:contextualSpacing/>
        <w:jc w:val="both"/>
        <w:textAlignment w:val="baseline"/>
        <w:rPr>
          <w:rFonts w:ascii="Times New Roman" w:hAnsi="Times New Roman" w:cs="Times New Roman"/>
          <w:lang w:val="es-ES_tradnl"/>
        </w:rPr>
      </w:pPr>
      <w:r w:rsidRPr="00C213B7">
        <w:rPr>
          <w:rFonts w:ascii="Times New Roman" w:hAnsi="Times New Roman" w:cs="Times New Roman"/>
          <w:lang w:val="es-ES_tradnl"/>
        </w:rPr>
        <w:t xml:space="preserve">Es importante destacar que </w:t>
      </w:r>
      <w:r w:rsidR="00EC3351" w:rsidRPr="00C213B7">
        <w:rPr>
          <w:rFonts w:ascii="Times New Roman" w:hAnsi="Times New Roman" w:cs="Times New Roman"/>
          <w:lang w:val="es-ES_tradnl"/>
        </w:rPr>
        <w:t xml:space="preserve">según el </w:t>
      </w:r>
      <w:r w:rsidR="00252DFD" w:rsidRPr="00C213B7">
        <w:rPr>
          <w:rFonts w:ascii="Times New Roman" w:hAnsi="Times New Roman" w:cs="Times New Roman"/>
          <w:lang w:val="es-ES_tradnl"/>
        </w:rPr>
        <w:t>la Comisión de Sentencias de Estados Unidos (</w:t>
      </w:r>
      <w:r w:rsidR="00EC3351" w:rsidRPr="00C213B7">
        <w:rPr>
          <w:rFonts w:ascii="Times New Roman" w:hAnsi="Times New Roman" w:cs="Times New Roman"/>
          <w:i/>
          <w:lang w:val="es-ES_tradnl"/>
        </w:rPr>
        <w:t>U</w:t>
      </w:r>
      <w:r w:rsidR="00252DFD" w:rsidRPr="00C213B7">
        <w:rPr>
          <w:rFonts w:ascii="Times New Roman" w:hAnsi="Times New Roman" w:cs="Times New Roman"/>
          <w:i/>
          <w:lang w:val="es-ES_tradnl"/>
        </w:rPr>
        <w:t>.</w:t>
      </w:r>
      <w:r w:rsidR="00EC3351" w:rsidRPr="00C213B7">
        <w:rPr>
          <w:rFonts w:ascii="Times New Roman" w:hAnsi="Times New Roman" w:cs="Times New Roman"/>
          <w:i/>
          <w:lang w:val="es-ES_tradnl"/>
        </w:rPr>
        <w:t>S</w:t>
      </w:r>
      <w:r w:rsidR="00252DFD" w:rsidRPr="00C213B7">
        <w:rPr>
          <w:rFonts w:ascii="Times New Roman" w:hAnsi="Times New Roman" w:cs="Times New Roman"/>
          <w:i/>
          <w:lang w:val="es-ES_tradnl"/>
        </w:rPr>
        <w:t>.</w:t>
      </w:r>
      <w:r w:rsidR="00EC3351" w:rsidRPr="00C213B7">
        <w:rPr>
          <w:rFonts w:ascii="Times New Roman" w:hAnsi="Times New Roman" w:cs="Times New Roman"/>
          <w:i/>
          <w:lang w:val="es-ES_tradnl"/>
        </w:rPr>
        <w:t xml:space="preserve"> </w:t>
      </w:r>
      <w:proofErr w:type="spellStart"/>
      <w:r w:rsidR="00EC3351" w:rsidRPr="00C213B7">
        <w:rPr>
          <w:rFonts w:ascii="Times New Roman" w:hAnsi="Times New Roman" w:cs="Times New Roman"/>
          <w:i/>
          <w:lang w:val="es-ES_tradnl"/>
        </w:rPr>
        <w:t>Sentencing</w:t>
      </w:r>
      <w:proofErr w:type="spellEnd"/>
      <w:r w:rsidR="00EC3351" w:rsidRPr="00C213B7">
        <w:rPr>
          <w:rFonts w:ascii="Times New Roman" w:hAnsi="Times New Roman" w:cs="Times New Roman"/>
          <w:i/>
          <w:lang w:val="es-ES_tradnl"/>
        </w:rPr>
        <w:t xml:space="preserve"> </w:t>
      </w:r>
      <w:proofErr w:type="spellStart"/>
      <w:r w:rsidR="00EC3351" w:rsidRPr="00C213B7">
        <w:rPr>
          <w:rFonts w:ascii="Times New Roman" w:hAnsi="Times New Roman" w:cs="Times New Roman"/>
          <w:i/>
          <w:lang w:val="es-ES_tradnl"/>
        </w:rPr>
        <w:t>Commission</w:t>
      </w:r>
      <w:proofErr w:type="spellEnd"/>
      <w:r w:rsidR="00252DFD" w:rsidRPr="00C213B7">
        <w:rPr>
          <w:rFonts w:ascii="Times New Roman" w:hAnsi="Times New Roman" w:cs="Times New Roman"/>
          <w:i/>
          <w:lang w:val="es-ES_tradnl"/>
        </w:rPr>
        <w:t>)</w:t>
      </w:r>
      <w:r w:rsidR="00EC3351" w:rsidRPr="00C213B7">
        <w:rPr>
          <w:rFonts w:ascii="Times New Roman" w:hAnsi="Times New Roman" w:cs="Times New Roman"/>
          <w:lang w:val="es-ES_tradnl"/>
        </w:rPr>
        <w:t xml:space="preserve">, </w:t>
      </w:r>
      <w:r w:rsidRPr="00C213B7">
        <w:rPr>
          <w:rFonts w:ascii="Times New Roman" w:hAnsi="Times New Roman" w:cs="Times New Roman"/>
          <w:lang w:val="es-ES_tradnl"/>
        </w:rPr>
        <w:t>24</w:t>
      </w:r>
      <w:r w:rsidR="00252DFD" w:rsidRPr="00C213B7">
        <w:rPr>
          <w:rFonts w:ascii="Times New Roman" w:hAnsi="Times New Roman" w:cs="Times New Roman"/>
          <w:lang w:val="es-ES_tradnl"/>
        </w:rPr>
        <w:t>.</w:t>
      </w:r>
      <w:r w:rsidRPr="00C213B7">
        <w:rPr>
          <w:rFonts w:ascii="Times New Roman" w:hAnsi="Times New Roman" w:cs="Times New Roman"/>
          <w:lang w:val="es-ES_tradnl"/>
        </w:rPr>
        <w:t>000</w:t>
      </w:r>
      <w:r w:rsidR="0005204A" w:rsidRPr="00C213B7">
        <w:rPr>
          <w:rFonts w:ascii="Times New Roman" w:hAnsi="Times New Roman" w:cs="Times New Roman"/>
          <w:lang w:val="es-ES_tradnl"/>
        </w:rPr>
        <w:t xml:space="preserve"> personas </w:t>
      </w:r>
      <w:r w:rsidR="00CD5531" w:rsidRPr="00C213B7">
        <w:rPr>
          <w:rFonts w:ascii="Times New Roman" w:hAnsi="Times New Roman" w:cs="Times New Roman"/>
          <w:lang w:val="es-AR"/>
        </w:rPr>
        <w:t xml:space="preserve">privadas de libertad </w:t>
      </w:r>
      <w:r w:rsidR="0005204A" w:rsidRPr="00C213B7">
        <w:rPr>
          <w:rFonts w:ascii="Times New Roman" w:hAnsi="Times New Roman" w:cs="Times New Roman"/>
          <w:lang w:val="es-ES_tradnl"/>
        </w:rPr>
        <w:t>peticionaron</w:t>
      </w:r>
      <w:r w:rsidRPr="00C213B7">
        <w:rPr>
          <w:rFonts w:ascii="Times New Roman" w:hAnsi="Times New Roman" w:cs="Times New Roman"/>
          <w:lang w:val="es-ES_tradnl"/>
        </w:rPr>
        <w:t xml:space="preserve"> para recibir la </w:t>
      </w:r>
      <w:r w:rsidR="00FD2E77" w:rsidRPr="00C213B7">
        <w:rPr>
          <w:rFonts w:ascii="Times New Roman" w:hAnsi="Times New Roman" w:cs="Times New Roman"/>
          <w:lang w:val="es-ES_tradnl"/>
        </w:rPr>
        <w:t xml:space="preserve">reducción </w:t>
      </w:r>
      <w:r w:rsidR="00953857" w:rsidRPr="00C213B7">
        <w:rPr>
          <w:rFonts w:ascii="Times New Roman" w:hAnsi="Times New Roman" w:cs="Times New Roman"/>
          <w:lang w:val="es-ES_tradnl"/>
        </w:rPr>
        <w:t>de la pena. C</w:t>
      </w:r>
      <w:r w:rsidR="00252DFD" w:rsidRPr="00C213B7">
        <w:rPr>
          <w:rFonts w:ascii="Times New Roman" w:hAnsi="Times New Roman" w:cs="Times New Roman"/>
          <w:lang w:val="es-ES_tradnl"/>
        </w:rPr>
        <w:t xml:space="preserve">entenares de abogados trabajaron </w:t>
      </w:r>
      <w:r w:rsidR="00252DFD" w:rsidRPr="00C213B7">
        <w:rPr>
          <w:rFonts w:ascii="Times New Roman" w:hAnsi="Times New Roman" w:cs="Times New Roman"/>
          <w:i/>
          <w:lang w:val="es-ES_tradnl"/>
        </w:rPr>
        <w:t>pro bono</w:t>
      </w:r>
      <w:r w:rsidR="00953857" w:rsidRPr="00C213B7">
        <w:rPr>
          <w:rFonts w:ascii="Times New Roman" w:hAnsi="Times New Roman" w:cs="Times New Roman"/>
          <w:lang w:val="es-ES_tradnl"/>
        </w:rPr>
        <w:t xml:space="preserve"> para revisar los casos </w:t>
      </w:r>
      <w:r w:rsidR="0005204A" w:rsidRPr="00C213B7">
        <w:rPr>
          <w:rFonts w:ascii="Times New Roman" w:hAnsi="Times New Roman" w:cs="Times New Roman"/>
          <w:lang w:val="es-ES_tradnl"/>
        </w:rPr>
        <w:t>y asegurar que cumpliera</w:t>
      </w:r>
      <w:r w:rsidR="00953857" w:rsidRPr="00C213B7">
        <w:rPr>
          <w:rFonts w:ascii="Times New Roman" w:hAnsi="Times New Roman" w:cs="Times New Roman"/>
          <w:lang w:val="es-ES_tradnl"/>
        </w:rPr>
        <w:t xml:space="preserve">n con los </w:t>
      </w:r>
      <w:r w:rsidR="00FD2E77" w:rsidRPr="00C213B7">
        <w:rPr>
          <w:rFonts w:ascii="Times New Roman" w:hAnsi="Times New Roman" w:cs="Times New Roman"/>
          <w:lang w:val="es-ES_tradnl"/>
        </w:rPr>
        <w:t>requisitos</w:t>
      </w:r>
      <w:r w:rsidR="00953857" w:rsidRPr="00C213B7">
        <w:rPr>
          <w:rFonts w:ascii="Times New Roman" w:hAnsi="Times New Roman" w:cs="Times New Roman"/>
          <w:lang w:val="es-ES_tradnl"/>
        </w:rPr>
        <w:t xml:space="preserve"> antes de </w:t>
      </w:r>
      <w:r w:rsidR="00DE07C3" w:rsidRPr="00C213B7">
        <w:rPr>
          <w:rFonts w:ascii="Times New Roman" w:hAnsi="Times New Roman" w:cs="Times New Roman"/>
          <w:lang w:val="es-ES_tradnl"/>
        </w:rPr>
        <w:t xml:space="preserve">trasladarlos </w:t>
      </w:r>
      <w:r w:rsidR="00953857" w:rsidRPr="00C213B7">
        <w:rPr>
          <w:rFonts w:ascii="Times New Roman" w:hAnsi="Times New Roman" w:cs="Times New Roman"/>
          <w:lang w:val="es-ES_tradnl"/>
        </w:rPr>
        <w:t>al Departamento de Justicia</w:t>
      </w:r>
      <w:r w:rsidR="00627602" w:rsidRPr="00C213B7">
        <w:rPr>
          <w:rFonts w:ascii="Times New Roman" w:hAnsi="Times New Roman" w:cs="Times New Roman"/>
          <w:lang w:val="es-ES_tradnl"/>
        </w:rPr>
        <w:t>. Cuando el programa terminó</w:t>
      </w:r>
      <w:r w:rsidR="00953857" w:rsidRPr="00C213B7">
        <w:rPr>
          <w:rFonts w:ascii="Times New Roman" w:hAnsi="Times New Roman" w:cs="Times New Roman"/>
          <w:lang w:val="es-ES_tradnl"/>
        </w:rPr>
        <w:t xml:space="preserve"> al final de la presidencia de Obama (enero de 2017), </w:t>
      </w:r>
      <w:r w:rsidR="00FD2E77" w:rsidRPr="00C213B7">
        <w:rPr>
          <w:rFonts w:ascii="Times New Roman" w:hAnsi="Times New Roman" w:cs="Times New Roman"/>
          <w:lang w:val="es-ES_tradnl"/>
        </w:rPr>
        <w:t>todavía</w:t>
      </w:r>
      <w:r w:rsidR="00DE07C3" w:rsidRPr="00C213B7">
        <w:rPr>
          <w:rFonts w:ascii="Times New Roman" w:hAnsi="Times New Roman" w:cs="Times New Roman"/>
          <w:lang w:val="es-ES_tradnl"/>
        </w:rPr>
        <w:t xml:space="preserve"> a</w:t>
      </w:r>
      <w:r w:rsidR="00953857" w:rsidRPr="00C213B7">
        <w:rPr>
          <w:rFonts w:ascii="Times New Roman" w:hAnsi="Times New Roman" w:cs="Times New Roman"/>
          <w:lang w:val="es-ES_tradnl"/>
        </w:rPr>
        <w:t>l Departamento de Justicia</w:t>
      </w:r>
      <w:r w:rsidR="00DE07C3" w:rsidRPr="00C213B7">
        <w:rPr>
          <w:rFonts w:ascii="Times New Roman" w:hAnsi="Times New Roman" w:cs="Times New Roman"/>
          <w:lang w:val="es-ES_tradnl"/>
        </w:rPr>
        <w:t xml:space="preserve"> le</w:t>
      </w:r>
      <w:r w:rsidR="00953857" w:rsidRPr="00C213B7">
        <w:rPr>
          <w:rFonts w:ascii="Times New Roman" w:hAnsi="Times New Roman" w:cs="Times New Roman"/>
          <w:lang w:val="es-ES_tradnl"/>
        </w:rPr>
        <w:t xml:space="preserve"> faltaba la </w:t>
      </w:r>
      <w:r w:rsidR="00FD2E77" w:rsidRPr="00C213B7">
        <w:rPr>
          <w:rFonts w:ascii="Times New Roman" w:hAnsi="Times New Roman" w:cs="Times New Roman"/>
          <w:lang w:val="es-ES_tradnl"/>
        </w:rPr>
        <w:t>revisión</w:t>
      </w:r>
      <w:r w:rsidR="00252DFD" w:rsidRPr="00C213B7">
        <w:rPr>
          <w:rFonts w:ascii="Times New Roman" w:hAnsi="Times New Roman" w:cs="Times New Roman"/>
          <w:lang w:val="es-ES_tradnl"/>
        </w:rPr>
        <w:t xml:space="preserve"> de 7.</w:t>
      </w:r>
      <w:r w:rsidR="00953857" w:rsidRPr="00C213B7">
        <w:rPr>
          <w:rFonts w:ascii="Times New Roman" w:hAnsi="Times New Roman" w:cs="Times New Roman"/>
          <w:lang w:val="es-ES_tradnl"/>
        </w:rPr>
        <w:t xml:space="preserve">881 casos. </w:t>
      </w:r>
      <w:r w:rsidR="00252DFD" w:rsidRPr="00C213B7">
        <w:rPr>
          <w:rFonts w:ascii="Times New Roman" w:hAnsi="Times New Roman" w:cs="Times New Roman"/>
          <w:lang w:val="es-ES_tradnl"/>
        </w:rPr>
        <w:t>La Oficina del Contralor General del Departamento de Justicia (</w:t>
      </w:r>
      <w:r w:rsidR="00EC3351" w:rsidRPr="00C213B7">
        <w:rPr>
          <w:rFonts w:ascii="Times New Roman" w:hAnsi="Times New Roman" w:cs="Times New Roman"/>
          <w:i/>
          <w:lang w:val="es-AR"/>
        </w:rPr>
        <w:t>U.S. Department of Justice Office of the Inspector General</w:t>
      </w:r>
      <w:r w:rsidR="00252DFD" w:rsidRPr="00C213B7">
        <w:rPr>
          <w:rFonts w:ascii="Times New Roman" w:hAnsi="Times New Roman" w:cs="Times New Roman"/>
          <w:lang w:val="es-AR"/>
        </w:rPr>
        <w:t>)</w:t>
      </w:r>
      <w:r w:rsidR="00EC3351" w:rsidRPr="00C213B7">
        <w:rPr>
          <w:rFonts w:ascii="Times New Roman" w:hAnsi="Times New Roman" w:cs="Times New Roman"/>
          <w:lang w:val="es-ES_tradnl"/>
        </w:rPr>
        <w:t xml:space="preserve"> </w:t>
      </w:r>
      <w:r w:rsidR="00DE07C3" w:rsidRPr="00C213B7">
        <w:rPr>
          <w:rFonts w:ascii="Times New Roman" w:hAnsi="Times New Roman" w:cs="Times New Roman"/>
          <w:lang w:val="es-ES_tradnl"/>
        </w:rPr>
        <w:t>documentó lo</w:t>
      </w:r>
      <w:r w:rsidR="00EC3351" w:rsidRPr="00C213B7">
        <w:rPr>
          <w:rFonts w:ascii="Times New Roman" w:hAnsi="Times New Roman" w:cs="Times New Roman"/>
          <w:lang w:val="es-ES_tradnl"/>
        </w:rPr>
        <w:t xml:space="preserve">s cuellos de botella y otros problemas en el proceso </w:t>
      </w:r>
      <w:r w:rsidR="00806614" w:rsidRPr="00C213B7">
        <w:rPr>
          <w:rFonts w:ascii="Times New Roman" w:hAnsi="Times New Roman" w:cs="Times New Roman"/>
          <w:lang w:val="es-ES_tradnl"/>
        </w:rPr>
        <w:t>lo cual</w:t>
      </w:r>
      <w:r w:rsidR="00EC3351" w:rsidRPr="00C213B7">
        <w:rPr>
          <w:rFonts w:ascii="Times New Roman" w:hAnsi="Times New Roman" w:cs="Times New Roman"/>
          <w:lang w:val="es-ES_tradnl"/>
        </w:rPr>
        <w:t xml:space="preserve"> limitó el alcance de la iniciativa. </w:t>
      </w:r>
      <w:r w:rsidR="0035260F" w:rsidRPr="00C213B7">
        <w:rPr>
          <w:rFonts w:ascii="Times New Roman" w:hAnsi="Times New Roman" w:cs="Times New Roman"/>
          <w:lang w:val="es-ES_tradnl"/>
        </w:rPr>
        <w:t>A pesar de que fue considerada</w:t>
      </w:r>
      <w:r w:rsidR="00953857" w:rsidRPr="00C213B7">
        <w:rPr>
          <w:rFonts w:ascii="Times New Roman" w:hAnsi="Times New Roman" w:cs="Times New Roman"/>
          <w:lang w:val="es-ES_tradnl"/>
        </w:rPr>
        <w:t xml:space="preserve"> una </w:t>
      </w:r>
      <w:r w:rsidR="00252DFD" w:rsidRPr="00C213B7">
        <w:rPr>
          <w:rFonts w:ascii="Times New Roman" w:hAnsi="Times New Roman" w:cs="Times New Roman"/>
          <w:lang w:val="es-ES_tradnl"/>
        </w:rPr>
        <w:t>decisión</w:t>
      </w:r>
      <w:r w:rsidR="00953857" w:rsidRPr="00C213B7">
        <w:rPr>
          <w:rFonts w:ascii="Times New Roman" w:hAnsi="Times New Roman" w:cs="Times New Roman"/>
          <w:lang w:val="es-ES_tradnl"/>
        </w:rPr>
        <w:t xml:space="preserve"> importante, fue criticada por no liberar a </w:t>
      </w:r>
      <w:r w:rsidR="00DE07C3" w:rsidRPr="00C213B7">
        <w:rPr>
          <w:rFonts w:ascii="Times New Roman" w:hAnsi="Times New Roman" w:cs="Times New Roman"/>
          <w:lang w:val="es-ES_tradnl"/>
        </w:rPr>
        <w:t>más</w:t>
      </w:r>
      <w:r w:rsidR="00953857" w:rsidRPr="00C213B7">
        <w:rPr>
          <w:rFonts w:ascii="Times New Roman" w:hAnsi="Times New Roman" w:cs="Times New Roman"/>
          <w:lang w:val="es-ES_tradnl"/>
        </w:rPr>
        <w:t xml:space="preserve"> personas. </w:t>
      </w:r>
    </w:p>
    <w:p w14:paraId="3CF09164" w14:textId="77777777" w:rsidR="00413381" w:rsidRPr="00C213B7" w:rsidRDefault="00413381" w:rsidP="00424504">
      <w:pPr>
        <w:spacing w:before="120" w:after="120" w:line="240" w:lineRule="auto"/>
        <w:contextualSpacing/>
        <w:jc w:val="both"/>
        <w:textAlignment w:val="baseline"/>
        <w:rPr>
          <w:rFonts w:ascii="Times New Roman" w:hAnsi="Times New Roman" w:cs="Times New Roman"/>
          <w:lang w:val="es-ES_tradnl"/>
        </w:rPr>
      </w:pPr>
    </w:p>
    <w:p w14:paraId="20FA77DC" w14:textId="6F394BEC" w:rsidR="00413381" w:rsidRPr="00C213B7" w:rsidRDefault="00413381" w:rsidP="00424504">
      <w:pPr>
        <w:pStyle w:val="ListParagraph"/>
        <w:numPr>
          <w:ilvl w:val="0"/>
          <w:numId w:val="2"/>
        </w:numPr>
        <w:spacing w:before="120" w:after="120" w:line="240" w:lineRule="auto"/>
        <w:jc w:val="both"/>
        <w:rPr>
          <w:rFonts w:ascii="Times New Roman" w:hAnsi="Times New Roman" w:cs="Times New Roman"/>
          <w:b/>
          <w:lang w:val="es-AR"/>
        </w:rPr>
      </w:pPr>
      <w:r w:rsidRPr="00C213B7">
        <w:rPr>
          <w:rFonts w:ascii="Times New Roman" w:hAnsi="Times New Roman" w:cs="Times New Roman"/>
          <w:b/>
          <w:lang w:val="es-AR"/>
        </w:rPr>
        <w:t xml:space="preserve">Estados Unidos: reformas legislativas para delitos de drogas  </w:t>
      </w:r>
    </w:p>
    <w:p w14:paraId="00D831A5" w14:textId="5A86C714" w:rsidR="007344E1" w:rsidRPr="00C213B7" w:rsidRDefault="007344E1" w:rsidP="00424504">
      <w:pPr>
        <w:spacing w:before="120" w:after="120" w:line="240" w:lineRule="auto"/>
        <w:contextualSpacing/>
        <w:jc w:val="both"/>
        <w:rPr>
          <w:rFonts w:ascii="Times New Roman" w:hAnsi="Times New Roman" w:cs="Times New Roman"/>
          <w:lang w:val="es-ES_tradnl"/>
        </w:rPr>
      </w:pPr>
      <w:r w:rsidRPr="00C213B7">
        <w:rPr>
          <w:rFonts w:ascii="Times New Roman" w:hAnsi="Times New Roman" w:cs="Times New Roman"/>
          <w:lang w:val="es-ES_tradnl"/>
        </w:rPr>
        <w:t>Al final</w:t>
      </w:r>
      <w:r w:rsidR="00A72D8C" w:rsidRPr="00C213B7">
        <w:rPr>
          <w:rFonts w:ascii="Times New Roman" w:hAnsi="Times New Roman" w:cs="Times New Roman"/>
          <w:lang w:val="es-ES_tradnl"/>
        </w:rPr>
        <w:t>es</w:t>
      </w:r>
      <w:r w:rsidR="00155F73" w:rsidRPr="00C213B7">
        <w:rPr>
          <w:rFonts w:ascii="Times New Roman" w:hAnsi="Times New Roman" w:cs="Times New Roman"/>
          <w:lang w:val="es-ES_tradnl"/>
        </w:rPr>
        <w:t xml:space="preserve"> de 2018, el C</w:t>
      </w:r>
      <w:r w:rsidRPr="00C213B7">
        <w:rPr>
          <w:rFonts w:ascii="Times New Roman" w:hAnsi="Times New Roman" w:cs="Times New Roman"/>
          <w:lang w:val="es-ES_tradnl"/>
        </w:rPr>
        <w:t>ongreso de los EE</w:t>
      </w:r>
      <w:r w:rsidR="0035260F" w:rsidRPr="00C213B7">
        <w:rPr>
          <w:rFonts w:ascii="Times New Roman" w:hAnsi="Times New Roman" w:cs="Times New Roman"/>
          <w:lang w:val="es-ES_tradnl"/>
        </w:rPr>
        <w:t>.</w:t>
      </w:r>
      <w:r w:rsidRPr="00C213B7">
        <w:rPr>
          <w:rFonts w:ascii="Times New Roman" w:hAnsi="Times New Roman" w:cs="Times New Roman"/>
          <w:lang w:val="es-ES_tradnl"/>
        </w:rPr>
        <w:t>UU</w:t>
      </w:r>
      <w:r w:rsidR="0035260F" w:rsidRPr="00C213B7">
        <w:rPr>
          <w:rFonts w:ascii="Times New Roman" w:hAnsi="Times New Roman" w:cs="Times New Roman"/>
          <w:lang w:val="es-ES_tradnl"/>
        </w:rPr>
        <w:t>.</w:t>
      </w:r>
      <w:r w:rsidRPr="00C213B7">
        <w:rPr>
          <w:rFonts w:ascii="Times New Roman" w:hAnsi="Times New Roman" w:cs="Times New Roman"/>
          <w:lang w:val="es-ES_tradnl"/>
        </w:rPr>
        <w:t xml:space="preserve"> aprobó</w:t>
      </w:r>
      <w:r w:rsidR="00236D2C" w:rsidRPr="00C213B7">
        <w:rPr>
          <w:rFonts w:ascii="Times New Roman" w:hAnsi="Times New Roman" w:cs="Times New Roman"/>
          <w:lang w:val="es-ES_tradnl"/>
        </w:rPr>
        <w:t xml:space="preserve">, con apoyo </w:t>
      </w:r>
      <w:proofErr w:type="spellStart"/>
      <w:r w:rsidR="00236D2C" w:rsidRPr="00C213B7">
        <w:rPr>
          <w:rFonts w:ascii="Times New Roman" w:hAnsi="Times New Roman" w:cs="Times New Roman"/>
          <w:lang w:val="es-ES_tradnl"/>
        </w:rPr>
        <w:t>bipartidario</w:t>
      </w:r>
      <w:proofErr w:type="spellEnd"/>
      <w:r w:rsidR="00236D2C" w:rsidRPr="00C213B7">
        <w:rPr>
          <w:rFonts w:ascii="Times New Roman" w:hAnsi="Times New Roman" w:cs="Times New Roman"/>
          <w:lang w:val="es-ES_tradnl"/>
        </w:rPr>
        <w:t>,</w:t>
      </w:r>
      <w:r w:rsidRPr="00C213B7">
        <w:rPr>
          <w:rFonts w:ascii="Times New Roman" w:hAnsi="Times New Roman" w:cs="Times New Roman"/>
          <w:lang w:val="es-ES_tradnl"/>
        </w:rPr>
        <w:t xml:space="preserve"> la primera </w:t>
      </w:r>
      <w:r w:rsidR="00A72D8C" w:rsidRPr="00C213B7">
        <w:rPr>
          <w:rFonts w:ascii="Times New Roman" w:hAnsi="Times New Roman" w:cs="Times New Roman"/>
          <w:lang w:val="es-ES_tradnl"/>
        </w:rPr>
        <w:t>legislación en décadas</w:t>
      </w:r>
      <w:r w:rsidRPr="00C213B7">
        <w:rPr>
          <w:rFonts w:ascii="Times New Roman" w:hAnsi="Times New Roman" w:cs="Times New Roman"/>
          <w:lang w:val="es-ES_tradnl"/>
        </w:rPr>
        <w:t xml:space="preserve"> </w:t>
      </w:r>
      <w:r w:rsidR="00806614" w:rsidRPr="00C213B7">
        <w:rPr>
          <w:rFonts w:ascii="Times New Roman" w:hAnsi="Times New Roman" w:cs="Times New Roman"/>
          <w:lang w:val="es-ES_tradnl"/>
        </w:rPr>
        <w:t>para  reformar las sentencias por</w:t>
      </w:r>
      <w:r w:rsidRPr="00C213B7">
        <w:rPr>
          <w:rFonts w:ascii="Times New Roman" w:hAnsi="Times New Roman" w:cs="Times New Roman"/>
          <w:lang w:val="es-ES_tradnl"/>
        </w:rPr>
        <w:t xml:space="preserve"> delitos de drogas, el </w:t>
      </w:r>
      <w:proofErr w:type="spellStart"/>
      <w:r w:rsidRPr="00C213B7">
        <w:rPr>
          <w:rFonts w:ascii="Times New Roman" w:hAnsi="Times New Roman" w:cs="Times New Roman"/>
          <w:i/>
          <w:lang w:val="es-ES_tradnl"/>
        </w:rPr>
        <w:t>First</w:t>
      </w:r>
      <w:proofErr w:type="spellEnd"/>
      <w:r w:rsidRPr="00C213B7">
        <w:rPr>
          <w:rFonts w:ascii="Times New Roman" w:hAnsi="Times New Roman" w:cs="Times New Roman"/>
          <w:i/>
          <w:lang w:val="es-ES_tradnl"/>
        </w:rPr>
        <w:t xml:space="preserve"> </w:t>
      </w:r>
      <w:proofErr w:type="spellStart"/>
      <w:r w:rsidRPr="00C213B7">
        <w:rPr>
          <w:rFonts w:ascii="Times New Roman" w:hAnsi="Times New Roman" w:cs="Times New Roman"/>
          <w:i/>
          <w:lang w:val="es-ES_tradnl"/>
        </w:rPr>
        <w:t>Step</w:t>
      </w:r>
      <w:proofErr w:type="spellEnd"/>
      <w:r w:rsidRPr="00C213B7">
        <w:rPr>
          <w:rFonts w:ascii="Times New Roman" w:hAnsi="Times New Roman" w:cs="Times New Roman"/>
          <w:i/>
          <w:lang w:val="es-ES_tradnl"/>
        </w:rPr>
        <w:t xml:space="preserve"> </w:t>
      </w:r>
      <w:proofErr w:type="spellStart"/>
      <w:r w:rsidRPr="00C213B7">
        <w:rPr>
          <w:rFonts w:ascii="Times New Roman" w:hAnsi="Times New Roman" w:cs="Times New Roman"/>
          <w:i/>
          <w:lang w:val="es-ES_tradnl"/>
        </w:rPr>
        <w:t>Act</w:t>
      </w:r>
      <w:proofErr w:type="spellEnd"/>
      <w:r w:rsidR="00806614" w:rsidRPr="00C213B7">
        <w:rPr>
          <w:rFonts w:ascii="Times New Roman" w:hAnsi="Times New Roman" w:cs="Times New Roman"/>
          <w:lang w:val="es-ES_tradnl"/>
        </w:rPr>
        <w:t>. Esta ley</w:t>
      </w:r>
      <w:r w:rsidRPr="00C213B7">
        <w:rPr>
          <w:rFonts w:ascii="Times New Roman" w:hAnsi="Times New Roman" w:cs="Times New Roman"/>
          <w:lang w:val="es-ES_tradnl"/>
        </w:rPr>
        <w:t xml:space="preserve"> </w:t>
      </w:r>
      <w:r w:rsidR="0035260F" w:rsidRPr="00C213B7">
        <w:rPr>
          <w:rFonts w:ascii="Times New Roman" w:hAnsi="Times New Roman" w:cs="Times New Roman"/>
          <w:lang w:val="es-ES_tradnl"/>
        </w:rPr>
        <w:t xml:space="preserve">reduce ligeramente </w:t>
      </w:r>
      <w:r w:rsidRPr="00C213B7">
        <w:rPr>
          <w:rFonts w:ascii="Times New Roman" w:hAnsi="Times New Roman" w:cs="Times New Roman"/>
          <w:lang w:val="es-ES_tradnl"/>
        </w:rPr>
        <w:t xml:space="preserve">las sentencias </w:t>
      </w:r>
      <w:r w:rsidR="0035260F" w:rsidRPr="00C213B7">
        <w:rPr>
          <w:rFonts w:ascii="Times New Roman" w:hAnsi="Times New Roman" w:cs="Times New Roman"/>
          <w:lang w:val="es-ES_tradnl"/>
        </w:rPr>
        <w:t>más</w:t>
      </w:r>
      <w:r w:rsidRPr="00C213B7">
        <w:rPr>
          <w:rFonts w:ascii="Times New Roman" w:hAnsi="Times New Roman" w:cs="Times New Roman"/>
          <w:lang w:val="es-ES_tradnl"/>
        </w:rPr>
        <w:t xml:space="preserve"> altas para delitos de drogas en el sistema de justicia federal y permite que personas </w:t>
      </w:r>
      <w:r w:rsidR="00CD5531" w:rsidRPr="00C213B7">
        <w:rPr>
          <w:rFonts w:ascii="Times New Roman" w:hAnsi="Times New Roman" w:cs="Times New Roman"/>
          <w:lang w:val="es-AR"/>
        </w:rPr>
        <w:t xml:space="preserve">privadas de libertad </w:t>
      </w:r>
      <w:r w:rsidRPr="00C213B7">
        <w:rPr>
          <w:rFonts w:ascii="Times New Roman" w:hAnsi="Times New Roman" w:cs="Times New Roman"/>
          <w:lang w:val="es-ES_tradnl"/>
        </w:rPr>
        <w:t>que cumple</w:t>
      </w:r>
      <w:r w:rsidR="0035260F" w:rsidRPr="00C213B7">
        <w:rPr>
          <w:rFonts w:ascii="Times New Roman" w:hAnsi="Times New Roman" w:cs="Times New Roman"/>
          <w:lang w:val="es-ES_tradnl"/>
        </w:rPr>
        <w:t>n</w:t>
      </w:r>
      <w:r w:rsidRPr="00C213B7">
        <w:rPr>
          <w:rFonts w:ascii="Times New Roman" w:hAnsi="Times New Roman" w:cs="Times New Roman"/>
          <w:lang w:val="es-ES_tradnl"/>
        </w:rPr>
        <w:t xml:space="preserve"> </w:t>
      </w:r>
      <w:r w:rsidR="00C9311E" w:rsidRPr="00C213B7">
        <w:rPr>
          <w:rFonts w:ascii="Times New Roman" w:hAnsi="Times New Roman" w:cs="Times New Roman"/>
          <w:lang w:val="es-ES_tradnl"/>
        </w:rPr>
        <w:t xml:space="preserve">con </w:t>
      </w:r>
      <w:r w:rsidRPr="00C213B7">
        <w:rPr>
          <w:rFonts w:ascii="Times New Roman" w:hAnsi="Times New Roman" w:cs="Times New Roman"/>
          <w:lang w:val="es-ES_tradnl"/>
        </w:rPr>
        <w:t>una seria de requisitos relacionado</w:t>
      </w:r>
      <w:r w:rsidR="003A21BB" w:rsidRPr="00C213B7">
        <w:rPr>
          <w:rFonts w:ascii="Times New Roman" w:hAnsi="Times New Roman" w:cs="Times New Roman"/>
          <w:lang w:val="es-ES_tradnl"/>
        </w:rPr>
        <w:t>s</w:t>
      </w:r>
      <w:r w:rsidRPr="00C213B7">
        <w:rPr>
          <w:rFonts w:ascii="Times New Roman" w:hAnsi="Times New Roman" w:cs="Times New Roman"/>
          <w:lang w:val="es-ES_tradnl"/>
        </w:rPr>
        <w:t xml:space="preserve"> </w:t>
      </w:r>
      <w:r w:rsidR="003A21BB" w:rsidRPr="00C213B7">
        <w:rPr>
          <w:rFonts w:ascii="Times New Roman" w:hAnsi="Times New Roman" w:cs="Times New Roman"/>
          <w:lang w:val="es-ES_tradnl"/>
        </w:rPr>
        <w:t>con</w:t>
      </w:r>
      <w:r w:rsidRPr="00C213B7">
        <w:rPr>
          <w:rFonts w:ascii="Times New Roman" w:hAnsi="Times New Roman" w:cs="Times New Roman"/>
          <w:lang w:val="es-ES_tradnl"/>
        </w:rPr>
        <w:t xml:space="preserve"> su eventual </w:t>
      </w:r>
      <w:r w:rsidR="00A72D8C" w:rsidRPr="00C213B7">
        <w:rPr>
          <w:rFonts w:ascii="Times New Roman" w:hAnsi="Times New Roman" w:cs="Times New Roman"/>
          <w:lang w:val="es-ES_tradnl"/>
        </w:rPr>
        <w:t>reinserción</w:t>
      </w:r>
      <w:r w:rsidRPr="00C213B7">
        <w:rPr>
          <w:rFonts w:ascii="Times New Roman" w:hAnsi="Times New Roman" w:cs="Times New Roman"/>
          <w:lang w:val="es-ES_tradnl"/>
        </w:rPr>
        <w:t xml:space="preserve"> pueda</w:t>
      </w:r>
      <w:r w:rsidR="0035260F" w:rsidRPr="00C213B7">
        <w:rPr>
          <w:rFonts w:ascii="Times New Roman" w:hAnsi="Times New Roman" w:cs="Times New Roman"/>
          <w:lang w:val="es-ES_tradnl"/>
        </w:rPr>
        <w:t>n</w:t>
      </w:r>
      <w:r w:rsidRPr="00C213B7">
        <w:rPr>
          <w:rFonts w:ascii="Times New Roman" w:hAnsi="Times New Roman" w:cs="Times New Roman"/>
          <w:lang w:val="es-ES_tradnl"/>
        </w:rPr>
        <w:t xml:space="preserve"> salir </w:t>
      </w:r>
      <w:r w:rsidR="00A72D8C" w:rsidRPr="00C213B7">
        <w:rPr>
          <w:rFonts w:ascii="Times New Roman" w:hAnsi="Times New Roman" w:cs="Times New Roman"/>
          <w:lang w:val="es-ES_tradnl"/>
        </w:rPr>
        <w:t xml:space="preserve">de la cárcel </w:t>
      </w:r>
      <w:r w:rsidR="0035260F" w:rsidRPr="00C213B7">
        <w:rPr>
          <w:rFonts w:ascii="Times New Roman" w:hAnsi="Times New Roman" w:cs="Times New Roman"/>
          <w:lang w:val="es-ES_tradnl"/>
        </w:rPr>
        <w:t>antes de que cumpla</w:t>
      </w:r>
      <w:r w:rsidRPr="00C213B7">
        <w:rPr>
          <w:rFonts w:ascii="Times New Roman" w:hAnsi="Times New Roman" w:cs="Times New Roman"/>
          <w:lang w:val="es-ES_tradnl"/>
        </w:rPr>
        <w:t xml:space="preserve"> su sentencia. </w:t>
      </w:r>
    </w:p>
    <w:p w14:paraId="63E768BF" w14:textId="77777777" w:rsidR="0035260F" w:rsidRPr="00C213B7" w:rsidRDefault="0035260F" w:rsidP="00424504">
      <w:pPr>
        <w:spacing w:before="120" w:after="120" w:line="240" w:lineRule="auto"/>
        <w:contextualSpacing/>
        <w:jc w:val="both"/>
        <w:rPr>
          <w:rFonts w:ascii="Times New Roman" w:hAnsi="Times New Roman" w:cs="Times New Roman"/>
          <w:lang w:val="es-ES_tradnl"/>
        </w:rPr>
      </w:pPr>
    </w:p>
    <w:p w14:paraId="29674A02" w14:textId="2A2779C1" w:rsidR="007344E1" w:rsidRPr="00C213B7" w:rsidRDefault="007344E1" w:rsidP="00424504">
      <w:pPr>
        <w:spacing w:before="120" w:after="120" w:line="240" w:lineRule="auto"/>
        <w:contextualSpacing/>
        <w:jc w:val="both"/>
        <w:rPr>
          <w:rFonts w:ascii="Times New Roman" w:hAnsi="Times New Roman" w:cs="Times New Roman"/>
          <w:lang w:val="es-ES_tradnl"/>
        </w:rPr>
      </w:pPr>
      <w:r w:rsidRPr="00C213B7">
        <w:rPr>
          <w:rFonts w:ascii="Times New Roman" w:hAnsi="Times New Roman" w:cs="Times New Roman"/>
          <w:lang w:val="es-ES_tradnl"/>
        </w:rPr>
        <w:t>Otr</w:t>
      </w:r>
      <w:r w:rsidR="00EC67B8" w:rsidRPr="00C213B7">
        <w:rPr>
          <w:rFonts w:ascii="Times New Roman" w:hAnsi="Times New Roman" w:cs="Times New Roman"/>
          <w:lang w:val="es-ES_tradnl"/>
        </w:rPr>
        <w:t xml:space="preserve">a reforma importante incorporada </w:t>
      </w:r>
      <w:r w:rsidRPr="00C213B7">
        <w:rPr>
          <w:rFonts w:ascii="Times New Roman" w:hAnsi="Times New Roman" w:cs="Times New Roman"/>
          <w:lang w:val="es-ES_tradnl"/>
        </w:rPr>
        <w:t xml:space="preserve">en la nueva </w:t>
      </w:r>
      <w:r w:rsidR="00A72D8C" w:rsidRPr="00C213B7">
        <w:rPr>
          <w:rFonts w:ascii="Times New Roman" w:hAnsi="Times New Roman" w:cs="Times New Roman"/>
          <w:lang w:val="es-ES_tradnl"/>
        </w:rPr>
        <w:t>ley es la aplicación retroactiva</w:t>
      </w:r>
      <w:r w:rsidRPr="00C213B7">
        <w:rPr>
          <w:rFonts w:ascii="Times New Roman" w:hAnsi="Times New Roman" w:cs="Times New Roman"/>
          <w:lang w:val="es-ES_tradnl"/>
        </w:rPr>
        <w:t xml:space="preserve"> del </w:t>
      </w:r>
      <w:proofErr w:type="spellStart"/>
      <w:r w:rsidRPr="00C213B7">
        <w:rPr>
          <w:rFonts w:ascii="Times New Roman" w:hAnsi="Times New Roman" w:cs="Times New Roman"/>
          <w:i/>
          <w:lang w:val="es-ES_tradnl"/>
        </w:rPr>
        <w:t>Fair</w:t>
      </w:r>
      <w:proofErr w:type="spellEnd"/>
      <w:r w:rsidRPr="00C213B7">
        <w:rPr>
          <w:rFonts w:ascii="Times New Roman" w:hAnsi="Times New Roman" w:cs="Times New Roman"/>
          <w:i/>
          <w:lang w:val="es-ES_tradnl"/>
        </w:rPr>
        <w:t xml:space="preserve"> </w:t>
      </w:r>
      <w:proofErr w:type="spellStart"/>
      <w:r w:rsidRPr="00C213B7">
        <w:rPr>
          <w:rFonts w:ascii="Times New Roman" w:hAnsi="Times New Roman" w:cs="Times New Roman"/>
          <w:i/>
          <w:lang w:val="es-ES_tradnl"/>
        </w:rPr>
        <w:t>Sentencing</w:t>
      </w:r>
      <w:proofErr w:type="spellEnd"/>
      <w:r w:rsidRPr="00C213B7">
        <w:rPr>
          <w:rFonts w:ascii="Times New Roman" w:hAnsi="Times New Roman" w:cs="Times New Roman"/>
          <w:i/>
          <w:lang w:val="es-ES_tradnl"/>
        </w:rPr>
        <w:t xml:space="preserve"> </w:t>
      </w:r>
      <w:proofErr w:type="spellStart"/>
      <w:r w:rsidRPr="00C213B7">
        <w:rPr>
          <w:rFonts w:ascii="Times New Roman" w:hAnsi="Times New Roman" w:cs="Times New Roman"/>
          <w:i/>
          <w:lang w:val="es-ES_tradnl"/>
        </w:rPr>
        <w:t>Act</w:t>
      </w:r>
      <w:proofErr w:type="spellEnd"/>
      <w:r w:rsidR="00A72D8C" w:rsidRPr="00C213B7">
        <w:rPr>
          <w:rFonts w:ascii="Times New Roman" w:hAnsi="Times New Roman" w:cs="Times New Roman"/>
          <w:lang w:val="es-ES_tradnl"/>
        </w:rPr>
        <w:t xml:space="preserve">, </w:t>
      </w:r>
      <w:r w:rsidR="00EC67B8" w:rsidRPr="00C213B7">
        <w:rPr>
          <w:rFonts w:ascii="Times New Roman" w:hAnsi="Times New Roman" w:cs="Times New Roman"/>
          <w:lang w:val="es-ES_tradnl"/>
        </w:rPr>
        <w:t>aprobada</w:t>
      </w:r>
      <w:r w:rsidRPr="00C213B7">
        <w:rPr>
          <w:rFonts w:ascii="Times New Roman" w:hAnsi="Times New Roman" w:cs="Times New Roman"/>
          <w:lang w:val="es-ES_tradnl"/>
        </w:rPr>
        <w:t xml:space="preserve"> en 2010.</w:t>
      </w:r>
      <w:r w:rsidR="006E269B" w:rsidRPr="00C213B7">
        <w:rPr>
          <w:rFonts w:ascii="Times New Roman" w:hAnsi="Times New Roman" w:cs="Times New Roman"/>
          <w:lang w:val="es-ES_tradnl"/>
        </w:rPr>
        <w:t xml:space="preserve"> Este ley </w:t>
      </w:r>
      <w:r w:rsidR="00EC67B8" w:rsidRPr="00C213B7">
        <w:rPr>
          <w:rFonts w:ascii="Times New Roman" w:hAnsi="Times New Roman" w:cs="Times New Roman"/>
          <w:lang w:val="es-ES_tradnl"/>
        </w:rPr>
        <w:t>reduce</w:t>
      </w:r>
      <w:r w:rsidR="006E269B" w:rsidRPr="00C213B7">
        <w:rPr>
          <w:rFonts w:ascii="Times New Roman" w:hAnsi="Times New Roman" w:cs="Times New Roman"/>
          <w:lang w:val="es-ES_tradnl"/>
        </w:rPr>
        <w:t xml:space="preserve"> la </w:t>
      </w:r>
      <w:r w:rsidR="00A72D8C" w:rsidRPr="00C213B7">
        <w:rPr>
          <w:rFonts w:ascii="Times New Roman" w:hAnsi="Times New Roman" w:cs="Times New Roman"/>
          <w:lang w:val="es-ES_tradnl"/>
        </w:rPr>
        <w:t>discrepancia</w:t>
      </w:r>
      <w:r w:rsidR="006E269B" w:rsidRPr="00C213B7">
        <w:rPr>
          <w:rFonts w:ascii="Times New Roman" w:hAnsi="Times New Roman" w:cs="Times New Roman"/>
          <w:lang w:val="es-ES_tradnl"/>
        </w:rPr>
        <w:t xml:space="preserve"> entre la cantidad de </w:t>
      </w:r>
      <w:r w:rsidR="006E269B" w:rsidRPr="00C213B7">
        <w:rPr>
          <w:rFonts w:ascii="Times New Roman" w:hAnsi="Times New Roman" w:cs="Times New Roman"/>
          <w:i/>
          <w:lang w:val="es-ES_tradnl"/>
        </w:rPr>
        <w:t xml:space="preserve">crack </w:t>
      </w:r>
      <w:proofErr w:type="spellStart"/>
      <w:r w:rsidR="006E269B" w:rsidRPr="00C213B7">
        <w:rPr>
          <w:rFonts w:ascii="Times New Roman" w:hAnsi="Times New Roman" w:cs="Times New Roman"/>
          <w:i/>
          <w:lang w:val="es-ES_tradnl"/>
        </w:rPr>
        <w:t>cocaine</w:t>
      </w:r>
      <w:proofErr w:type="spellEnd"/>
      <w:r w:rsidR="006E269B" w:rsidRPr="00C213B7">
        <w:rPr>
          <w:rFonts w:ascii="Times New Roman" w:hAnsi="Times New Roman" w:cs="Times New Roman"/>
          <w:i/>
          <w:lang w:val="es-ES_tradnl"/>
        </w:rPr>
        <w:t xml:space="preserve"> </w:t>
      </w:r>
      <w:r w:rsidR="006E269B" w:rsidRPr="00C213B7">
        <w:rPr>
          <w:rFonts w:ascii="Times New Roman" w:hAnsi="Times New Roman" w:cs="Times New Roman"/>
          <w:lang w:val="es-ES_tradnl"/>
        </w:rPr>
        <w:t xml:space="preserve">y de </w:t>
      </w:r>
      <w:r w:rsidR="00A72D8C" w:rsidRPr="00C213B7">
        <w:rPr>
          <w:rFonts w:ascii="Times New Roman" w:hAnsi="Times New Roman" w:cs="Times New Roman"/>
          <w:lang w:val="es-ES_tradnl"/>
        </w:rPr>
        <w:t>cocaína</w:t>
      </w:r>
      <w:r w:rsidR="006E269B" w:rsidRPr="00C213B7">
        <w:rPr>
          <w:rFonts w:ascii="Times New Roman" w:hAnsi="Times New Roman" w:cs="Times New Roman"/>
          <w:lang w:val="es-ES_tradnl"/>
        </w:rPr>
        <w:t xml:space="preserve"> (en polvo) que </w:t>
      </w:r>
      <w:r w:rsidR="00A72D8C" w:rsidRPr="00C213B7">
        <w:rPr>
          <w:rFonts w:ascii="Times New Roman" w:hAnsi="Times New Roman" w:cs="Times New Roman"/>
          <w:lang w:val="es-ES_tradnl"/>
        </w:rPr>
        <w:t xml:space="preserve">invoca algunas penas federales a un ratio de 100:1 a 18:1. </w:t>
      </w:r>
      <w:r w:rsidR="00EC67B8" w:rsidRPr="00C213B7">
        <w:rPr>
          <w:rFonts w:ascii="Times New Roman" w:hAnsi="Times New Roman" w:cs="Times New Roman"/>
          <w:lang w:val="es-ES_tradnl"/>
        </w:rPr>
        <w:t xml:space="preserve">Además, </w:t>
      </w:r>
      <w:r w:rsidR="00A72D8C" w:rsidRPr="00C213B7">
        <w:rPr>
          <w:rFonts w:ascii="Times New Roman" w:hAnsi="Times New Roman" w:cs="Times New Roman"/>
          <w:lang w:val="es-ES_tradnl"/>
        </w:rPr>
        <w:t xml:space="preserve">elimina la sentencia mínima obligatoria de la posesión de </w:t>
      </w:r>
      <w:r w:rsidR="00A72D8C" w:rsidRPr="00C213B7">
        <w:rPr>
          <w:rFonts w:ascii="Times New Roman" w:hAnsi="Times New Roman" w:cs="Times New Roman"/>
          <w:i/>
          <w:lang w:val="es-ES_tradnl"/>
        </w:rPr>
        <w:t xml:space="preserve">crack </w:t>
      </w:r>
      <w:proofErr w:type="spellStart"/>
      <w:r w:rsidR="00A72D8C" w:rsidRPr="00C213B7">
        <w:rPr>
          <w:rFonts w:ascii="Times New Roman" w:hAnsi="Times New Roman" w:cs="Times New Roman"/>
          <w:i/>
          <w:lang w:val="es-ES_tradnl"/>
        </w:rPr>
        <w:t>cocaine</w:t>
      </w:r>
      <w:proofErr w:type="spellEnd"/>
      <w:r w:rsidR="00A72D8C" w:rsidRPr="00C213B7">
        <w:rPr>
          <w:rFonts w:ascii="Times New Roman" w:hAnsi="Times New Roman" w:cs="Times New Roman"/>
          <w:lang w:val="es-ES_tradnl"/>
        </w:rPr>
        <w:t>. Sin embargo, las nuevas directi</w:t>
      </w:r>
      <w:r w:rsidR="00EC67B8" w:rsidRPr="00C213B7">
        <w:rPr>
          <w:rFonts w:ascii="Times New Roman" w:hAnsi="Times New Roman" w:cs="Times New Roman"/>
          <w:lang w:val="es-ES_tradnl"/>
        </w:rPr>
        <w:t>v</w:t>
      </w:r>
      <w:r w:rsidR="00A72D8C" w:rsidRPr="00C213B7">
        <w:rPr>
          <w:rFonts w:ascii="Times New Roman" w:hAnsi="Times New Roman" w:cs="Times New Roman"/>
          <w:lang w:val="es-ES_tradnl"/>
        </w:rPr>
        <w:t xml:space="preserve">as para determinar sentencias no </w:t>
      </w:r>
      <w:r w:rsidR="00F53C78" w:rsidRPr="00C213B7">
        <w:rPr>
          <w:rFonts w:ascii="Times New Roman" w:hAnsi="Times New Roman" w:cs="Times New Roman"/>
          <w:lang w:val="es-ES_tradnl"/>
        </w:rPr>
        <w:t>tienen carácter</w:t>
      </w:r>
      <w:r w:rsidR="003A21BB" w:rsidRPr="00C213B7">
        <w:rPr>
          <w:rFonts w:ascii="Times New Roman" w:hAnsi="Times New Roman" w:cs="Times New Roman"/>
          <w:lang w:val="es-ES_tradnl"/>
        </w:rPr>
        <w:t xml:space="preserve"> retroactivo,</w:t>
      </w:r>
      <w:r w:rsidR="00A72D8C" w:rsidRPr="00C213B7">
        <w:rPr>
          <w:rFonts w:ascii="Times New Roman" w:hAnsi="Times New Roman" w:cs="Times New Roman"/>
          <w:lang w:val="es-ES_tradnl"/>
        </w:rPr>
        <w:t xml:space="preserve"> </w:t>
      </w:r>
      <w:r w:rsidR="00F53C78" w:rsidRPr="00C213B7">
        <w:rPr>
          <w:rFonts w:ascii="Times New Roman" w:hAnsi="Times New Roman" w:cs="Times New Roman"/>
          <w:lang w:val="es-ES_tradnl"/>
        </w:rPr>
        <w:t xml:space="preserve">sino que </w:t>
      </w:r>
      <w:r w:rsidR="00A72D8C" w:rsidRPr="00C213B7">
        <w:rPr>
          <w:rFonts w:ascii="Times New Roman" w:hAnsi="Times New Roman" w:cs="Times New Roman"/>
          <w:lang w:val="es-ES_tradnl"/>
        </w:rPr>
        <w:t>se aplicaba</w:t>
      </w:r>
      <w:r w:rsidR="00F53C78" w:rsidRPr="00C213B7">
        <w:rPr>
          <w:rFonts w:ascii="Times New Roman" w:hAnsi="Times New Roman" w:cs="Times New Roman"/>
          <w:lang w:val="es-ES_tradnl"/>
        </w:rPr>
        <w:t>n</w:t>
      </w:r>
      <w:r w:rsidR="00A72D8C" w:rsidRPr="00C213B7">
        <w:rPr>
          <w:rFonts w:ascii="Times New Roman" w:hAnsi="Times New Roman" w:cs="Times New Roman"/>
          <w:lang w:val="es-ES_tradnl"/>
        </w:rPr>
        <w:t xml:space="preserve"> a casos nuevos. El </w:t>
      </w:r>
      <w:proofErr w:type="spellStart"/>
      <w:r w:rsidR="00A72D8C" w:rsidRPr="00C213B7">
        <w:rPr>
          <w:rFonts w:ascii="Times New Roman" w:hAnsi="Times New Roman" w:cs="Times New Roman"/>
          <w:i/>
          <w:lang w:val="es-ES_tradnl"/>
        </w:rPr>
        <w:t>First</w:t>
      </w:r>
      <w:proofErr w:type="spellEnd"/>
      <w:r w:rsidR="00A72D8C" w:rsidRPr="00C213B7">
        <w:rPr>
          <w:rFonts w:ascii="Times New Roman" w:hAnsi="Times New Roman" w:cs="Times New Roman"/>
          <w:i/>
          <w:lang w:val="es-ES_tradnl"/>
        </w:rPr>
        <w:t xml:space="preserve"> </w:t>
      </w:r>
      <w:proofErr w:type="spellStart"/>
      <w:r w:rsidR="00A72D8C" w:rsidRPr="00C213B7">
        <w:rPr>
          <w:rFonts w:ascii="Times New Roman" w:hAnsi="Times New Roman" w:cs="Times New Roman"/>
          <w:i/>
          <w:lang w:val="es-ES_tradnl"/>
        </w:rPr>
        <w:t>Step</w:t>
      </w:r>
      <w:proofErr w:type="spellEnd"/>
      <w:r w:rsidR="00A72D8C" w:rsidRPr="00C213B7">
        <w:rPr>
          <w:rFonts w:ascii="Times New Roman" w:hAnsi="Times New Roman" w:cs="Times New Roman"/>
          <w:i/>
          <w:lang w:val="es-ES_tradnl"/>
        </w:rPr>
        <w:t xml:space="preserve"> </w:t>
      </w:r>
      <w:proofErr w:type="spellStart"/>
      <w:r w:rsidR="00A72D8C" w:rsidRPr="00C213B7">
        <w:rPr>
          <w:rFonts w:ascii="Times New Roman" w:hAnsi="Times New Roman" w:cs="Times New Roman"/>
          <w:i/>
          <w:lang w:val="es-ES_tradnl"/>
        </w:rPr>
        <w:t>Act</w:t>
      </w:r>
      <w:proofErr w:type="spellEnd"/>
      <w:r w:rsidR="00A72D8C" w:rsidRPr="00C213B7">
        <w:rPr>
          <w:rFonts w:ascii="Times New Roman" w:hAnsi="Times New Roman" w:cs="Times New Roman"/>
          <w:lang w:val="es-ES_tradnl"/>
        </w:rPr>
        <w:t xml:space="preserve"> </w:t>
      </w:r>
      <w:r w:rsidR="00A72D8C" w:rsidRPr="00C213B7">
        <w:rPr>
          <w:rFonts w:ascii="Times New Roman" w:hAnsi="Times New Roman" w:cs="Times New Roman"/>
          <w:i/>
          <w:lang w:val="es-ES_tradnl"/>
        </w:rPr>
        <w:t xml:space="preserve"> </w:t>
      </w:r>
      <w:r w:rsidR="00A72D8C" w:rsidRPr="00C213B7">
        <w:rPr>
          <w:rFonts w:ascii="Times New Roman" w:hAnsi="Times New Roman" w:cs="Times New Roman"/>
          <w:lang w:val="es-ES_tradnl"/>
        </w:rPr>
        <w:t xml:space="preserve">introduce la retroactividad en estas sentencias. Se aplica solo a personas </w:t>
      </w:r>
      <w:r w:rsidR="00CD5531" w:rsidRPr="00C213B7">
        <w:rPr>
          <w:rFonts w:ascii="Times New Roman" w:hAnsi="Times New Roman" w:cs="Times New Roman"/>
          <w:lang w:val="es-AR"/>
        </w:rPr>
        <w:t xml:space="preserve">privadas de libertad </w:t>
      </w:r>
      <w:r w:rsidR="00A72D8C" w:rsidRPr="00C213B7">
        <w:rPr>
          <w:rFonts w:ascii="Times New Roman" w:hAnsi="Times New Roman" w:cs="Times New Roman"/>
          <w:lang w:val="es-ES_tradnl"/>
        </w:rPr>
        <w:t xml:space="preserve">por </w:t>
      </w:r>
      <w:r w:rsidR="00A72D8C" w:rsidRPr="00C213B7">
        <w:rPr>
          <w:rFonts w:ascii="Times New Roman" w:hAnsi="Times New Roman" w:cs="Times New Roman"/>
          <w:i/>
          <w:lang w:val="es-ES_tradnl"/>
        </w:rPr>
        <w:t xml:space="preserve">crack </w:t>
      </w:r>
      <w:proofErr w:type="spellStart"/>
      <w:r w:rsidR="00A72D8C" w:rsidRPr="00C213B7">
        <w:rPr>
          <w:rFonts w:ascii="Times New Roman" w:hAnsi="Times New Roman" w:cs="Times New Roman"/>
          <w:i/>
          <w:lang w:val="es-ES_tradnl"/>
        </w:rPr>
        <w:t>cocaine</w:t>
      </w:r>
      <w:proofErr w:type="spellEnd"/>
      <w:r w:rsidR="00A72D8C" w:rsidRPr="00C213B7">
        <w:rPr>
          <w:rFonts w:ascii="Times New Roman" w:hAnsi="Times New Roman" w:cs="Times New Roman"/>
          <w:lang w:val="es-ES_tradnl"/>
        </w:rPr>
        <w:t xml:space="preserve"> y con sentencias antes del 3 de agosto de 2010. Aunque no hay estadísticas </w:t>
      </w:r>
      <w:r w:rsidR="00312546" w:rsidRPr="00C213B7">
        <w:rPr>
          <w:rFonts w:ascii="Times New Roman" w:hAnsi="Times New Roman" w:cs="Times New Roman"/>
          <w:lang w:val="es-ES_tradnl"/>
        </w:rPr>
        <w:t xml:space="preserve">oficiales </w:t>
      </w:r>
      <w:r w:rsidR="00F53C78" w:rsidRPr="00C213B7">
        <w:rPr>
          <w:rFonts w:ascii="Times New Roman" w:hAnsi="Times New Roman" w:cs="Times New Roman"/>
          <w:lang w:val="es-ES_tradnl"/>
        </w:rPr>
        <w:t>todavía sobre cuá</w:t>
      </w:r>
      <w:r w:rsidR="00A72D8C" w:rsidRPr="00C213B7">
        <w:rPr>
          <w:rFonts w:ascii="Times New Roman" w:hAnsi="Times New Roman" w:cs="Times New Roman"/>
          <w:lang w:val="es-ES_tradnl"/>
        </w:rPr>
        <w:t>ntas personas podrían beneficiar</w:t>
      </w:r>
      <w:r w:rsidR="00F53C78" w:rsidRPr="00C213B7">
        <w:rPr>
          <w:rFonts w:ascii="Times New Roman" w:hAnsi="Times New Roman" w:cs="Times New Roman"/>
          <w:lang w:val="es-ES_tradnl"/>
        </w:rPr>
        <w:t>se</w:t>
      </w:r>
      <w:r w:rsidR="00A72D8C" w:rsidRPr="00C213B7">
        <w:rPr>
          <w:rFonts w:ascii="Times New Roman" w:hAnsi="Times New Roman" w:cs="Times New Roman"/>
          <w:lang w:val="es-ES_tradnl"/>
        </w:rPr>
        <w:t xml:space="preserve"> de este cambio en la ley, el estimado es </w:t>
      </w:r>
      <w:r w:rsidR="00F53C78" w:rsidRPr="00C213B7">
        <w:rPr>
          <w:rFonts w:ascii="Times New Roman" w:hAnsi="Times New Roman" w:cs="Times New Roman"/>
          <w:lang w:val="es-ES_tradnl"/>
        </w:rPr>
        <w:t>de, por</w:t>
      </w:r>
      <w:r w:rsidR="00A72D8C" w:rsidRPr="00C213B7">
        <w:rPr>
          <w:rFonts w:ascii="Times New Roman" w:hAnsi="Times New Roman" w:cs="Times New Roman"/>
          <w:lang w:val="es-ES_tradnl"/>
        </w:rPr>
        <w:t xml:space="preserve"> lo menos</w:t>
      </w:r>
      <w:r w:rsidR="00F53C78" w:rsidRPr="00C213B7">
        <w:rPr>
          <w:rFonts w:ascii="Times New Roman" w:hAnsi="Times New Roman" w:cs="Times New Roman"/>
          <w:lang w:val="es-ES_tradnl"/>
        </w:rPr>
        <w:t>,</w:t>
      </w:r>
      <w:r w:rsidR="00A72D8C" w:rsidRPr="00C213B7">
        <w:rPr>
          <w:rFonts w:ascii="Times New Roman" w:hAnsi="Times New Roman" w:cs="Times New Roman"/>
          <w:lang w:val="es-ES_tradnl"/>
        </w:rPr>
        <w:t xml:space="preserve"> 4,000 personas. </w:t>
      </w:r>
    </w:p>
    <w:p w14:paraId="1E4D3A9F" w14:textId="77777777" w:rsidR="0000263E" w:rsidRPr="00C213B7" w:rsidRDefault="0000263E" w:rsidP="00424504">
      <w:pPr>
        <w:spacing w:before="120" w:after="120" w:line="240" w:lineRule="auto"/>
        <w:contextualSpacing/>
        <w:jc w:val="both"/>
        <w:rPr>
          <w:rFonts w:ascii="Times New Roman" w:hAnsi="Times New Roman" w:cs="Times New Roman"/>
          <w:b/>
          <w:lang w:val="es-AR"/>
        </w:rPr>
      </w:pPr>
    </w:p>
    <w:p w14:paraId="13CEA767" w14:textId="77777777" w:rsidR="008E7791" w:rsidRPr="00C213B7" w:rsidRDefault="007C5411" w:rsidP="00ED4C66">
      <w:pPr>
        <w:spacing w:before="120" w:after="120" w:line="240" w:lineRule="auto"/>
        <w:contextualSpacing/>
        <w:rPr>
          <w:rFonts w:ascii="Times New Roman" w:hAnsi="Times New Roman" w:cs="Times New Roman"/>
          <w:b/>
          <w:lang w:val="es-AR"/>
        </w:rPr>
      </w:pPr>
      <w:r w:rsidRPr="00C213B7">
        <w:rPr>
          <w:rFonts w:ascii="Times New Roman" w:hAnsi="Times New Roman" w:cs="Times New Roman"/>
          <w:b/>
          <w:lang w:val="es-AR"/>
        </w:rPr>
        <w:t>Bibliografía:</w:t>
      </w:r>
    </w:p>
    <w:p w14:paraId="62A0E47A" w14:textId="1CEA8428" w:rsidR="00F53C78" w:rsidRPr="00C213B7" w:rsidRDefault="00F53C78" w:rsidP="00ED4C66">
      <w:pPr>
        <w:pStyle w:val="ListParagraph"/>
        <w:numPr>
          <w:ilvl w:val="0"/>
          <w:numId w:val="3"/>
        </w:numPr>
        <w:spacing w:before="120" w:after="120" w:line="240" w:lineRule="auto"/>
        <w:rPr>
          <w:rFonts w:ascii="Times New Roman" w:hAnsi="Times New Roman" w:cs="Times New Roman"/>
        </w:rPr>
      </w:pPr>
      <w:r w:rsidRPr="00C213B7">
        <w:rPr>
          <w:rFonts w:ascii="Times New Roman" w:hAnsi="Times New Roman" w:cs="Times New Roman"/>
        </w:rPr>
        <w:t xml:space="preserve">Families Against Mandatory Minimums, </w:t>
      </w:r>
      <w:r w:rsidRPr="00C213B7">
        <w:rPr>
          <w:rFonts w:ascii="Times New Roman" w:eastAsia="Times New Roman" w:hAnsi="Times New Roman" w:cs="Times New Roman"/>
          <w:i/>
        </w:rPr>
        <w:t>Frequently Asked Questions on the First Step Act, S. 756</w:t>
      </w:r>
      <w:r w:rsidRPr="00C213B7">
        <w:rPr>
          <w:rFonts w:ascii="Times New Roman" w:eastAsia="Times New Roman" w:hAnsi="Times New Roman" w:cs="Times New Roman"/>
        </w:rPr>
        <w:t xml:space="preserve">, </w:t>
      </w:r>
      <w:hyperlink r:id="rId9" w:history="1">
        <w:r w:rsidR="00677DBC" w:rsidRPr="00C213B7">
          <w:rPr>
            <w:rStyle w:val="Hyperlink"/>
            <w:rFonts w:ascii="Times New Roman" w:eastAsia="Times New Roman" w:hAnsi="Times New Roman" w:cs="Times New Roman"/>
            <w:color w:val="auto"/>
          </w:rPr>
          <w:t>https://famm.org/wp-content/uploads/First-Step-Act-FAQs.pdf</w:t>
        </w:r>
      </w:hyperlink>
    </w:p>
    <w:p w14:paraId="7586E29A" w14:textId="7F3AA693" w:rsidR="00F53C78" w:rsidRPr="00C213B7" w:rsidRDefault="00677DBC" w:rsidP="00ED4C66">
      <w:pPr>
        <w:pStyle w:val="ListParagraph"/>
        <w:numPr>
          <w:ilvl w:val="0"/>
          <w:numId w:val="3"/>
        </w:numPr>
        <w:spacing w:before="120" w:after="120" w:line="240" w:lineRule="auto"/>
        <w:rPr>
          <w:rFonts w:ascii="Times New Roman" w:hAnsi="Times New Roman" w:cs="Times New Roman"/>
          <w:lang w:val="es-AR"/>
        </w:rPr>
      </w:pPr>
      <w:r w:rsidRPr="00C213B7">
        <w:rPr>
          <w:rFonts w:ascii="Times New Roman" w:hAnsi="Times New Roman" w:cs="Times New Roman"/>
          <w:lang w:val="es-AR"/>
        </w:rPr>
        <w:t xml:space="preserve">Ledebur, </w:t>
      </w:r>
      <w:r w:rsidR="00F53C78" w:rsidRPr="00C213B7">
        <w:rPr>
          <w:rFonts w:ascii="Times New Roman" w:hAnsi="Times New Roman" w:cs="Times New Roman"/>
          <w:lang w:val="es-AR"/>
        </w:rPr>
        <w:t xml:space="preserve">Kathryn y </w:t>
      </w:r>
      <w:r w:rsidRPr="00C213B7">
        <w:rPr>
          <w:rFonts w:ascii="Times New Roman" w:hAnsi="Times New Roman" w:cs="Times New Roman"/>
          <w:lang w:val="es-AR"/>
        </w:rPr>
        <w:t xml:space="preserve">Youngers, </w:t>
      </w:r>
      <w:r w:rsidR="00F53C78" w:rsidRPr="00C213B7">
        <w:rPr>
          <w:rFonts w:ascii="Times New Roman" w:hAnsi="Times New Roman" w:cs="Times New Roman"/>
          <w:lang w:val="es-AR"/>
        </w:rPr>
        <w:t xml:space="preserve">Coletta A., </w:t>
      </w:r>
      <w:r w:rsidR="00F53C78" w:rsidRPr="00C213B7">
        <w:rPr>
          <w:rFonts w:ascii="Times New Roman" w:hAnsi="Times New Roman" w:cs="Times New Roman"/>
          <w:i/>
          <w:lang w:val="es-AR"/>
        </w:rPr>
        <w:t>Promoviendo políticas de drogas con enfoque de género en Bolivia</w:t>
      </w:r>
      <w:r w:rsidRPr="00C213B7">
        <w:rPr>
          <w:rFonts w:ascii="Times New Roman" w:hAnsi="Times New Roman" w:cs="Times New Roman"/>
          <w:lang w:val="es-AR"/>
        </w:rPr>
        <w:t xml:space="preserve"> (2018)</w:t>
      </w:r>
      <w:r w:rsidR="00F53C78" w:rsidRPr="00C213B7">
        <w:rPr>
          <w:rFonts w:ascii="Times New Roman" w:hAnsi="Times New Roman" w:cs="Times New Roman"/>
          <w:lang w:val="es-AR"/>
        </w:rPr>
        <w:t xml:space="preserve">, </w:t>
      </w:r>
      <w:hyperlink r:id="rId10" w:history="1">
        <w:r w:rsidR="00F53C78" w:rsidRPr="00C213B7">
          <w:rPr>
            <w:rStyle w:val="Hyperlink"/>
            <w:rFonts w:ascii="Times New Roman" w:hAnsi="Times New Roman" w:cs="Times New Roman"/>
            <w:color w:val="auto"/>
            <w:lang w:val="es-AR"/>
          </w:rPr>
          <w:t>https://womenanddrugs.wola.org/wp-content/uploads/2018/04/Bolivia-Report_FINAL_Spanish.pdf</w:t>
        </w:r>
      </w:hyperlink>
      <w:r w:rsidR="00F53C78" w:rsidRPr="00C213B7">
        <w:rPr>
          <w:rFonts w:ascii="Times New Roman" w:hAnsi="Times New Roman" w:cs="Times New Roman"/>
          <w:lang w:val="es-AR"/>
        </w:rPr>
        <w:t xml:space="preserve"> </w:t>
      </w:r>
    </w:p>
    <w:p w14:paraId="6DB52AB5" w14:textId="5A3452E5" w:rsidR="00677DBC" w:rsidRPr="00C213B7" w:rsidRDefault="00677DBC" w:rsidP="00677DBC">
      <w:pPr>
        <w:pStyle w:val="ListParagraph"/>
        <w:numPr>
          <w:ilvl w:val="0"/>
          <w:numId w:val="3"/>
        </w:numPr>
        <w:spacing w:before="120" w:after="120" w:line="240" w:lineRule="auto"/>
        <w:rPr>
          <w:rFonts w:ascii="Times New Roman" w:hAnsi="Times New Roman" w:cs="Times New Roman"/>
          <w:lang w:val="es-AR"/>
        </w:rPr>
      </w:pPr>
      <w:r w:rsidRPr="00C213B7">
        <w:rPr>
          <w:rFonts w:ascii="Times New Roman" w:hAnsi="Times New Roman" w:cs="Times New Roman"/>
          <w:lang w:val="es-AR"/>
        </w:rPr>
        <w:t xml:space="preserve">Los Tiempos, </w:t>
      </w:r>
      <w:r w:rsidRPr="00C213B7">
        <w:rPr>
          <w:rFonts w:ascii="Times New Roman" w:hAnsi="Times New Roman" w:cs="Times New Roman"/>
          <w:i/>
          <w:lang w:val="es-AR"/>
        </w:rPr>
        <w:t>Decreto de indulto y amnistía beneficiará a 2,535 reclusos</w:t>
      </w:r>
      <w:r w:rsidRPr="00C213B7">
        <w:rPr>
          <w:rFonts w:ascii="Times New Roman" w:hAnsi="Times New Roman" w:cs="Times New Roman"/>
          <w:lang w:val="es-AR"/>
        </w:rPr>
        <w:t xml:space="preserve"> (Diciembre de 2018), </w:t>
      </w:r>
      <w:hyperlink r:id="rId11" w:history="1">
        <w:r w:rsidRPr="00C213B7">
          <w:rPr>
            <w:rStyle w:val="Hyperlink"/>
            <w:rFonts w:ascii="Times New Roman" w:hAnsi="Times New Roman" w:cs="Times New Roman"/>
            <w:color w:val="auto"/>
            <w:lang w:val="es-AR"/>
          </w:rPr>
          <w:t>http://www.lostiempos.com/actualidad/pais/20181225/decreto-indulto-amnistia-beneficiara-2535-reclusos</w:t>
        </w:r>
      </w:hyperlink>
      <w:r w:rsidRPr="00C213B7">
        <w:rPr>
          <w:rFonts w:ascii="Times New Roman" w:hAnsi="Times New Roman" w:cs="Times New Roman"/>
          <w:lang w:val="es-AR"/>
        </w:rPr>
        <w:t xml:space="preserve">  </w:t>
      </w:r>
    </w:p>
    <w:p w14:paraId="59AC141A" w14:textId="5B15AA93" w:rsidR="007C5411" w:rsidRPr="00C213B7" w:rsidRDefault="00677DBC" w:rsidP="00ED4C66">
      <w:pPr>
        <w:pStyle w:val="ListParagraph"/>
        <w:numPr>
          <w:ilvl w:val="0"/>
          <w:numId w:val="3"/>
        </w:numPr>
        <w:spacing w:before="120" w:after="120" w:line="240" w:lineRule="auto"/>
        <w:rPr>
          <w:rFonts w:ascii="Times New Roman" w:hAnsi="Times New Roman" w:cs="Times New Roman"/>
          <w:lang w:val="es-AR"/>
        </w:rPr>
      </w:pPr>
      <w:r w:rsidRPr="00C213B7">
        <w:rPr>
          <w:rFonts w:ascii="Times New Roman" w:hAnsi="Times New Roman" w:cs="Times New Roman"/>
          <w:lang w:val="es-AR"/>
        </w:rPr>
        <w:t xml:space="preserve">Pieris, </w:t>
      </w:r>
      <w:r w:rsidR="00066C71" w:rsidRPr="00C213B7">
        <w:rPr>
          <w:rFonts w:ascii="Times New Roman" w:hAnsi="Times New Roman" w:cs="Times New Roman"/>
          <w:lang w:val="es-AR"/>
        </w:rPr>
        <w:t xml:space="preserve">Nischa, </w:t>
      </w:r>
      <w:r w:rsidR="00066C71" w:rsidRPr="00C213B7">
        <w:rPr>
          <w:rFonts w:ascii="Times New Roman" w:hAnsi="Times New Roman" w:cs="Times New Roman"/>
          <w:i/>
          <w:lang w:val="es-AR"/>
        </w:rPr>
        <w:t>La reducción del encarcelamiento de mujeres a través de reformas a la legislación sobre drogas en Costa Rica</w:t>
      </w:r>
      <w:r w:rsidR="007C5411" w:rsidRPr="00C213B7">
        <w:rPr>
          <w:rFonts w:ascii="Times New Roman" w:hAnsi="Times New Roman" w:cs="Times New Roman"/>
          <w:lang w:val="es-AR"/>
        </w:rPr>
        <w:t xml:space="preserve">, </w:t>
      </w:r>
      <w:hyperlink r:id="rId12" w:history="1">
        <w:r w:rsidR="007C5411" w:rsidRPr="00C213B7">
          <w:rPr>
            <w:rStyle w:val="Hyperlink"/>
            <w:rFonts w:ascii="Times New Roman" w:hAnsi="Times New Roman" w:cs="Times New Roman"/>
            <w:color w:val="auto"/>
            <w:lang w:val="es-AR"/>
          </w:rPr>
          <w:t>https://www.wola.org/wp-content/uploads/2017/05/DONE-2-Costa-Rica-77bis_SPA_FINAL-.pdf</w:t>
        </w:r>
      </w:hyperlink>
      <w:r w:rsidR="007C5411" w:rsidRPr="00C213B7">
        <w:rPr>
          <w:rFonts w:ascii="Times New Roman" w:hAnsi="Times New Roman" w:cs="Times New Roman"/>
          <w:lang w:val="es-AR"/>
        </w:rPr>
        <w:t xml:space="preserve"> </w:t>
      </w:r>
    </w:p>
    <w:p w14:paraId="4E8BB4FB" w14:textId="04D88938" w:rsidR="007C5411" w:rsidRPr="00C213B7" w:rsidRDefault="00953857" w:rsidP="00ED4C66">
      <w:pPr>
        <w:pStyle w:val="ListParagraph"/>
        <w:numPr>
          <w:ilvl w:val="0"/>
          <w:numId w:val="3"/>
        </w:numPr>
        <w:spacing w:before="120" w:after="120" w:line="240" w:lineRule="auto"/>
        <w:rPr>
          <w:rFonts w:ascii="Times New Roman" w:hAnsi="Times New Roman" w:cs="Times New Roman"/>
        </w:rPr>
      </w:pPr>
      <w:r w:rsidRPr="00C213B7">
        <w:rPr>
          <w:rFonts w:ascii="Times New Roman" w:hAnsi="Times New Roman" w:cs="Times New Roman"/>
        </w:rPr>
        <w:t>U</w:t>
      </w:r>
      <w:r w:rsidR="00F53C78" w:rsidRPr="00C213B7">
        <w:rPr>
          <w:rFonts w:ascii="Times New Roman" w:hAnsi="Times New Roman" w:cs="Times New Roman"/>
        </w:rPr>
        <w:t>.</w:t>
      </w:r>
      <w:r w:rsidRPr="00C213B7">
        <w:rPr>
          <w:rFonts w:ascii="Times New Roman" w:hAnsi="Times New Roman" w:cs="Times New Roman"/>
        </w:rPr>
        <w:t>S</w:t>
      </w:r>
      <w:r w:rsidR="00F53C78" w:rsidRPr="00C213B7">
        <w:rPr>
          <w:rFonts w:ascii="Times New Roman" w:hAnsi="Times New Roman" w:cs="Times New Roman"/>
        </w:rPr>
        <w:t>.</w:t>
      </w:r>
      <w:r w:rsidRPr="00C213B7">
        <w:rPr>
          <w:rFonts w:ascii="Times New Roman" w:hAnsi="Times New Roman" w:cs="Times New Roman"/>
        </w:rPr>
        <w:t xml:space="preserve"> Sentencing </w:t>
      </w:r>
      <w:r w:rsidR="00F53C78" w:rsidRPr="00C213B7">
        <w:rPr>
          <w:rFonts w:ascii="Times New Roman" w:hAnsi="Times New Roman" w:cs="Times New Roman"/>
        </w:rPr>
        <w:t>Commission</w:t>
      </w:r>
      <w:r w:rsidRPr="00C213B7">
        <w:rPr>
          <w:rFonts w:ascii="Times New Roman" w:hAnsi="Times New Roman" w:cs="Times New Roman"/>
        </w:rPr>
        <w:t xml:space="preserve">, </w:t>
      </w:r>
      <w:r w:rsidR="00FD2E77" w:rsidRPr="00C213B7">
        <w:rPr>
          <w:rFonts w:ascii="Times New Roman" w:hAnsi="Times New Roman" w:cs="Times New Roman"/>
          <w:i/>
        </w:rPr>
        <w:t>An Analysis of the Implementation of the 2014 Clemency Initiative</w:t>
      </w:r>
      <w:r w:rsidR="004B6503" w:rsidRPr="00C213B7">
        <w:rPr>
          <w:rFonts w:ascii="Times New Roman" w:hAnsi="Times New Roman" w:cs="Times New Roman"/>
        </w:rPr>
        <w:t xml:space="preserve"> (2017), </w:t>
      </w:r>
      <w:hyperlink r:id="rId13" w:history="1">
        <w:r w:rsidR="003B6C3C" w:rsidRPr="00C213B7">
          <w:rPr>
            <w:rStyle w:val="Hyperlink"/>
            <w:rFonts w:ascii="Times New Roman" w:hAnsi="Times New Roman" w:cs="Times New Roman"/>
            <w:color w:val="auto"/>
          </w:rPr>
          <w:t>https://www.ussc.gov/sites/default/files/pdf/research-and-publications/research-publications/2017/20170901_clemency.pdf</w:t>
        </w:r>
      </w:hyperlink>
      <w:r w:rsidR="003B6C3C" w:rsidRPr="00C213B7">
        <w:rPr>
          <w:rFonts w:ascii="Times New Roman" w:hAnsi="Times New Roman" w:cs="Times New Roman"/>
        </w:rPr>
        <w:t xml:space="preserve"> </w:t>
      </w:r>
    </w:p>
    <w:p w14:paraId="7726396A" w14:textId="77777777" w:rsidR="003B6C3C" w:rsidRPr="00C213B7" w:rsidRDefault="004B6503" w:rsidP="00ED4C66">
      <w:pPr>
        <w:pStyle w:val="ListParagraph"/>
        <w:numPr>
          <w:ilvl w:val="0"/>
          <w:numId w:val="3"/>
        </w:numPr>
        <w:spacing w:before="120" w:after="120" w:line="240" w:lineRule="auto"/>
        <w:rPr>
          <w:rFonts w:ascii="Times New Roman" w:hAnsi="Times New Roman" w:cs="Times New Roman"/>
        </w:rPr>
      </w:pPr>
      <w:r w:rsidRPr="00C213B7">
        <w:rPr>
          <w:rFonts w:ascii="Times New Roman" w:hAnsi="Times New Roman" w:cs="Times New Roman"/>
        </w:rPr>
        <w:t xml:space="preserve">U.S. Department of Justice Office of the Inspector General, </w:t>
      </w:r>
      <w:r w:rsidRPr="00C213B7">
        <w:rPr>
          <w:rFonts w:ascii="Times New Roman" w:hAnsi="Times New Roman" w:cs="Times New Roman"/>
          <w:i/>
        </w:rPr>
        <w:t>Review of the Department’s Clemency Initiative</w:t>
      </w:r>
      <w:r w:rsidRPr="00C213B7">
        <w:rPr>
          <w:rFonts w:ascii="Times New Roman" w:hAnsi="Times New Roman" w:cs="Times New Roman"/>
        </w:rPr>
        <w:t xml:space="preserve"> (2018)</w:t>
      </w:r>
      <w:r w:rsidR="003B6C3C" w:rsidRPr="00C213B7">
        <w:rPr>
          <w:rFonts w:ascii="Times New Roman" w:hAnsi="Times New Roman" w:cs="Times New Roman"/>
        </w:rPr>
        <w:t xml:space="preserve">, </w:t>
      </w:r>
      <w:hyperlink r:id="rId14" w:history="1">
        <w:r w:rsidR="003B6C3C" w:rsidRPr="00C213B7">
          <w:rPr>
            <w:rStyle w:val="Hyperlink"/>
            <w:rFonts w:ascii="Times New Roman" w:hAnsi="Times New Roman" w:cs="Times New Roman"/>
            <w:color w:val="auto"/>
          </w:rPr>
          <w:t>https://oig.justice.gov/reports/2018/e1804.pdf</w:t>
        </w:r>
      </w:hyperlink>
      <w:r w:rsidR="003B6C3C" w:rsidRPr="00C213B7">
        <w:rPr>
          <w:rFonts w:ascii="Times New Roman" w:hAnsi="Times New Roman" w:cs="Times New Roman"/>
        </w:rPr>
        <w:t xml:space="preserve"> </w:t>
      </w:r>
    </w:p>
    <w:p w14:paraId="7E758365" w14:textId="77777777" w:rsidR="00677DBC" w:rsidRPr="00C213B7" w:rsidRDefault="00677DBC" w:rsidP="00211F36">
      <w:pPr>
        <w:pStyle w:val="ListParagraph"/>
        <w:numPr>
          <w:ilvl w:val="0"/>
          <w:numId w:val="3"/>
        </w:numPr>
        <w:spacing w:before="120" w:after="120" w:line="240" w:lineRule="auto"/>
        <w:rPr>
          <w:rFonts w:ascii="Times New Roman" w:hAnsi="Times New Roman" w:cs="Times New Roman"/>
          <w:lang w:val="es-AR"/>
        </w:rPr>
      </w:pPr>
      <w:r w:rsidRPr="00C213B7">
        <w:rPr>
          <w:rFonts w:ascii="Times New Roman" w:hAnsi="Times New Roman" w:cs="Times New Roman"/>
          <w:lang w:val="es-AR"/>
        </w:rPr>
        <w:t xml:space="preserve">Youngers, Coletta A., </w:t>
      </w:r>
      <w:r w:rsidRPr="00C213B7">
        <w:rPr>
          <w:rFonts w:ascii="Times New Roman" w:hAnsi="Times New Roman" w:cs="Times New Roman"/>
          <w:i/>
          <w:lang w:val="es-AR"/>
        </w:rPr>
        <w:t>La Experiencia del Indulto Nacional de 2008 en Ecuador</w:t>
      </w:r>
      <w:r w:rsidRPr="00C213B7">
        <w:rPr>
          <w:rFonts w:ascii="Times New Roman" w:hAnsi="Times New Roman" w:cs="Times New Roman"/>
          <w:lang w:val="es-AR"/>
        </w:rPr>
        <w:t xml:space="preserve">, </w:t>
      </w:r>
      <w:hyperlink r:id="rId15" w:history="1">
        <w:r w:rsidRPr="00C213B7">
          <w:rPr>
            <w:rStyle w:val="Hyperlink"/>
            <w:rFonts w:ascii="Times New Roman" w:hAnsi="Times New Roman" w:cs="Times New Roman"/>
            <w:color w:val="auto"/>
            <w:lang w:val="es-AR"/>
          </w:rPr>
          <w:t>https://www.wola.org/wp-content/uploads/2017/05/DONE-4-Ecuador-Indultos_SPA_FINAL.pdf</w:t>
        </w:r>
      </w:hyperlink>
      <w:r w:rsidRPr="00C213B7">
        <w:rPr>
          <w:rStyle w:val="Hyperlink"/>
          <w:rFonts w:ascii="Times New Roman" w:hAnsi="Times New Roman" w:cs="Times New Roman"/>
          <w:color w:val="auto"/>
          <w:lang w:val="es-AR"/>
        </w:rPr>
        <w:t xml:space="preserve"> </w:t>
      </w:r>
      <w:r w:rsidRPr="00C213B7">
        <w:rPr>
          <w:rFonts w:ascii="Times New Roman" w:hAnsi="Times New Roman" w:cs="Times New Roman"/>
          <w:lang w:val="es-AR"/>
        </w:rPr>
        <w:t xml:space="preserve"> </w:t>
      </w:r>
    </w:p>
    <w:sectPr w:rsidR="00677DBC" w:rsidRPr="00C213B7" w:rsidSect="00ED4C66">
      <w:headerReference w:type="default" r:id="rId16"/>
      <w:footerReference w:type="default" r:id="rId17"/>
      <w:headerReference w:type="first" r:id="rId18"/>
      <w:pgSz w:w="12240" w:h="15840"/>
      <w:pgMar w:top="2081" w:right="1440" w:bottom="1440" w:left="144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4CE1E" w14:textId="77777777" w:rsidR="00CC3FDF" w:rsidRDefault="00CC3FDF" w:rsidP="00143997">
      <w:pPr>
        <w:spacing w:after="0" w:line="240" w:lineRule="auto"/>
      </w:pPr>
      <w:r>
        <w:separator/>
      </w:r>
    </w:p>
  </w:endnote>
  <w:endnote w:type="continuationSeparator" w:id="0">
    <w:p w14:paraId="53BF0B04" w14:textId="77777777" w:rsidR="00CC3FDF" w:rsidRDefault="00CC3FDF" w:rsidP="0014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0017185"/>
      <w:docPartObj>
        <w:docPartGallery w:val="Page Numbers (Bottom of Page)"/>
        <w:docPartUnique/>
      </w:docPartObj>
    </w:sdtPr>
    <w:sdtEndPr>
      <w:rPr>
        <w:noProof/>
      </w:rPr>
    </w:sdtEndPr>
    <w:sdtContent>
      <w:p w14:paraId="38CB6363" w14:textId="29EE21B0" w:rsidR="00A46E6E" w:rsidRPr="00ED7429" w:rsidRDefault="00A46E6E">
        <w:pPr>
          <w:pStyle w:val="Footer"/>
          <w:jc w:val="right"/>
          <w:rPr>
            <w:rFonts w:ascii="Times New Roman" w:hAnsi="Times New Roman" w:cs="Times New Roman"/>
          </w:rPr>
        </w:pPr>
        <w:r w:rsidRPr="00ED7429">
          <w:rPr>
            <w:rFonts w:ascii="Times New Roman" w:hAnsi="Times New Roman" w:cs="Times New Roman"/>
          </w:rPr>
          <w:fldChar w:fldCharType="begin"/>
        </w:r>
        <w:r w:rsidRPr="00ED7429">
          <w:rPr>
            <w:rFonts w:ascii="Times New Roman" w:hAnsi="Times New Roman" w:cs="Times New Roman"/>
          </w:rPr>
          <w:instrText xml:space="preserve"> PAGE   \* MERGEFORMAT </w:instrText>
        </w:r>
        <w:r w:rsidRPr="00ED7429">
          <w:rPr>
            <w:rFonts w:ascii="Times New Roman" w:hAnsi="Times New Roman" w:cs="Times New Roman"/>
          </w:rPr>
          <w:fldChar w:fldCharType="separate"/>
        </w:r>
        <w:r w:rsidR="00C93517">
          <w:rPr>
            <w:rFonts w:ascii="Times New Roman" w:hAnsi="Times New Roman" w:cs="Times New Roman"/>
            <w:noProof/>
          </w:rPr>
          <w:t>4</w:t>
        </w:r>
        <w:r w:rsidRPr="00ED7429">
          <w:rPr>
            <w:rFonts w:ascii="Times New Roman" w:hAnsi="Times New Roman" w:cs="Times New Roman"/>
            <w:noProof/>
          </w:rPr>
          <w:fldChar w:fldCharType="end"/>
        </w:r>
      </w:p>
    </w:sdtContent>
  </w:sdt>
  <w:p w14:paraId="435FD6AA" w14:textId="77777777" w:rsidR="00A72D8C" w:rsidRDefault="00A72D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69B5D" w14:textId="77777777" w:rsidR="00CC3FDF" w:rsidRDefault="00CC3FDF" w:rsidP="00143997">
      <w:pPr>
        <w:spacing w:after="0" w:line="240" w:lineRule="auto"/>
      </w:pPr>
      <w:r>
        <w:separator/>
      </w:r>
    </w:p>
  </w:footnote>
  <w:footnote w:type="continuationSeparator" w:id="0">
    <w:p w14:paraId="102C5C51" w14:textId="77777777" w:rsidR="00CC3FDF" w:rsidRDefault="00CC3FDF" w:rsidP="001439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EB52" w14:textId="77777777" w:rsidR="00624DD8" w:rsidRDefault="00624DD8" w:rsidP="00624DD8">
    <w:pPr>
      <w:pStyle w:val="Header"/>
      <w:jc w:val="center"/>
    </w:pPr>
  </w:p>
  <w:p w14:paraId="453149D3" w14:textId="5BB75FC9" w:rsidR="00624DD8" w:rsidRDefault="00624DD8" w:rsidP="00624DD8">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B136" w14:textId="77777777" w:rsidR="00ED4C66" w:rsidRDefault="00ED4C66" w:rsidP="00ED4C66">
    <w:pPr>
      <w:pStyle w:val="Header"/>
      <w:tabs>
        <w:tab w:val="left" w:pos="1320"/>
      </w:tabs>
    </w:pPr>
    <w:r>
      <w:tab/>
    </w:r>
  </w:p>
  <w:p w14:paraId="5DCC8CF2" w14:textId="1FAD3215" w:rsidR="00ED4C66" w:rsidRDefault="00ED4C66" w:rsidP="00ED4C66">
    <w:pPr>
      <w:pStyle w:val="Header"/>
      <w:tabs>
        <w:tab w:val="left" w:pos="1320"/>
      </w:tabs>
      <w:jc w:val="center"/>
    </w:pPr>
    <w:r w:rsidRPr="00624DD8">
      <w:rPr>
        <w:noProof/>
      </w:rPr>
      <w:drawing>
        <wp:inline distT="0" distB="0" distL="0" distR="0" wp14:anchorId="433A5443" wp14:editId="2CF0EB0E">
          <wp:extent cx="3740063" cy="1272209"/>
          <wp:effectExtent l="0" t="0" r="0" b="4445"/>
          <wp:docPr id="12" name="Picture 12" descr="O:\Drug Policy\Logos\EQUIS-WOLA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rug Policy\Logos\EQUIS-WOLA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063" cy="127220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FB1"/>
    <w:multiLevelType w:val="hybridMultilevel"/>
    <w:tmpl w:val="393C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F3CCD"/>
    <w:multiLevelType w:val="hybridMultilevel"/>
    <w:tmpl w:val="23200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0257D"/>
    <w:multiLevelType w:val="hybridMultilevel"/>
    <w:tmpl w:val="E448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E2001"/>
    <w:multiLevelType w:val="hybridMultilevel"/>
    <w:tmpl w:val="23200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F1DDF"/>
    <w:multiLevelType w:val="hybridMultilevel"/>
    <w:tmpl w:val="23200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D50BB"/>
    <w:multiLevelType w:val="hybridMultilevel"/>
    <w:tmpl w:val="A3B00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60D7C"/>
    <w:multiLevelType w:val="hybridMultilevel"/>
    <w:tmpl w:val="23200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E264D"/>
    <w:multiLevelType w:val="hybridMultilevel"/>
    <w:tmpl w:val="46AC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F5E50"/>
    <w:multiLevelType w:val="hybridMultilevel"/>
    <w:tmpl w:val="C70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059DA"/>
    <w:multiLevelType w:val="multilevel"/>
    <w:tmpl w:val="A7AC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9463FE"/>
    <w:multiLevelType w:val="hybridMultilevel"/>
    <w:tmpl w:val="BF4A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3"/>
  </w:num>
  <w:num w:numId="6">
    <w:abstractNumId w:val="6"/>
  </w:num>
  <w:num w:numId="7">
    <w:abstractNumId w:val="0"/>
  </w:num>
  <w:num w:numId="8">
    <w:abstractNumId w:val="7"/>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13"/>
    <w:rsid w:val="0000263E"/>
    <w:rsid w:val="000212B5"/>
    <w:rsid w:val="00035B45"/>
    <w:rsid w:val="0005204A"/>
    <w:rsid w:val="00066C71"/>
    <w:rsid w:val="00067C58"/>
    <w:rsid w:val="000A781A"/>
    <w:rsid w:val="001204DB"/>
    <w:rsid w:val="0013650D"/>
    <w:rsid w:val="00143997"/>
    <w:rsid w:val="00155F73"/>
    <w:rsid w:val="00160D79"/>
    <w:rsid w:val="001B79C4"/>
    <w:rsid w:val="00236D2C"/>
    <w:rsid w:val="00251710"/>
    <w:rsid w:val="00252DFD"/>
    <w:rsid w:val="0027791E"/>
    <w:rsid w:val="00312546"/>
    <w:rsid w:val="00313A6C"/>
    <w:rsid w:val="00347FBF"/>
    <w:rsid w:val="0035260F"/>
    <w:rsid w:val="00354297"/>
    <w:rsid w:val="003731C1"/>
    <w:rsid w:val="0038084E"/>
    <w:rsid w:val="003A21BB"/>
    <w:rsid w:val="003B6C3C"/>
    <w:rsid w:val="003B6F4E"/>
    <w:rsid w:val="003D2A13"/>
    <w:rsid w:val="004030BE"/>
    <w:rsid w:val="00413381"/>
    <w:rsid w:val="00424504"/>
    <w:rsid w:val="004A4EC1"/>
    <w:rsid w:val="004B0967"/>
    <w:rsid w:val="004B4F42"/>
    <w:rsid w:val="004B5768"/>
    <w:rsid w:val="004B6503"/>
    <w:rsid w:val="004E0C31"/>
    <w:rsid w:val="00510A38"/>
    <w:rsid w:val="0053665F"/>
    <w:rsid w:val="0056062F"/>
    <w:rsid w:val="00624DD8"/>
    <w:rsid w:val="00627602"/>
    <w:rsid w:val="00631BAC"/>
    <w:rsid w:val="00677DBC"/>
    <w:rsid w:val="00687575"/>
    <w:rsid w:val="006A129E"/>
    <w:rsid w:val="006A4EEF"/>
    <w:rsid w:val="006E269B"/>
    <w:rsid w:val="006F45D6"/>
    <w:rsid w:val="007344E1"/>
    <w:rsid w:val="007A2CBA"/>
    <w:rsid w:val="007C5411"/>
    <w:rsid w:val="007C6265"/>
    <w:rsid w:val="007D3D91"/>
    <w:rsid w:val="007F0454"/>
    <w:rsid w:val="00806614"/>
    <w:rsid w:val="008E7791"/>
    <w:rsid w:val="00953857"/>
    <w:rsid w:val="00987302"/>
    <w:rsid w:val="009946C1"/>
    <w:rsid w:val="00997A47"/>
    <w:rsid w:val="009B079D"/>
    <w:rsid w:val="009C17E5"/>
    <w:rsid w:val="009F2FD7"/>
    <w:rsid w:val="00A07626"/>
    <w:rsid w:val="00A46E6E"/>
    <w:rsid w:val="00A72D8C"/>
    <w:rsid w:val="00AB2185"/>
    <w:rsid w:val="00AB3A2A"/>
    <w:rsid w:val="00AF037E"/>
    <w:rsid w:val="00B00922"/>
    <w:rsid w:val="00B00D0A"/>
    <w:rsid w:val="00B071AB"/>
    <w:rsid w:val="00B52C08"/>
    <w:rsid w:val="00B70A76"/>
    <w:rsid w:val="00BA55A1"/>
    <w:rsid w:val="00BB7276"/>
    <w:rsid w:val="00C213B7"/>
    <w:rsid w:val="00C667F2"/>
    <w:rsid w:val="00C9311E"/>
    <w:rsid w:val="00C93517"/>
    <w:rsid w:val="00C94DAF"/>
    <w:rsid w:val="00CC3FDF"/>
    <w:rsid w:val="00CD3608"/>
    <w:rsid w:val="00CD5531"/>
    <w:rsid w:val="00D340E0"/>
    <w:rsid w:val="00D55BD4"/>
    <w:rsid w:val="00D975EB"/>
    <w:rsid w:val="00DA5404"/>
    <w:rsid w:val="00DE07C3"/>
    <w:rsid w:val="00DE5D60"/>
    <w:rsid w:val="00E01725"/>
    <w:rsid w:val="00E56E85"/>
    <w:rsid w:val="00E74830"/>
    <w:rsid w:val="00E904FA"/>
    <w:rsid w:val="00EA60BE"/>
    <w:rsid w:val="00EC3351"/>
    <w:rsid w:val="00EC42BF"/>
    <w:rsid w:val="00EC67B8"/>
    <w:rsid w:val="00ED4C66"/>
    <w:rsid w:val="00ED7429"/>
    <w:rsid w:val="00F06098"/>
    <w:rsid w:val="00F53C78"/>
    <w:rsid w:val="00F57473"/>
    <w:rsid w:val="00F57EC4"/>
    <w:rsid w:val="00FB5D26"/>
    <w:rsid w:val="00FD2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9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13"/>
    <w:pPr>
      <w:ind w:left="720"/>
      <w:contextualSpacing/>
    </w:pPr>
  </w:style>
  <w:style w:type="paragraph" w:styleId="Header">
    <w:name w:val="header"/>
    <w:basedOn w:val="Normal"/>
    <w:link w:val="HeaderChar"/>
    <w:uiPriority w:val="99"/>
    <w:unhideWhenUsed/>
    <w:rsid w:val="00143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97"/>
  </w:style>
  <w:style w:type="paragraph" w:styleId="Footer">
    <w:name w:val="footer"/>
    <w:basedOn w:val="Normal"/>
    <w:link w:val="FooterChar"/>
    <w:uiPriority w:val="99"/>
    <w:unhideWhenUsed/>
    <w:rsid w:val="00143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97"/>
  </w:style>
  <w:style w:type="character" w:styleId="Hyperlink">
    <w:name w:val="Hyperlink"/>
    <w:basedOn w:val="DefaultParagraphFont"/>
    <w:uiPriority w:val="99"/>
    <w:unhideWhenUsed/>
    <w:rsid w:val="007C5411"/>
    <w:rPr>
      <w:color w:val="0563C1" w:themeColor="hyperlink"/>
      <w:u w:val="single"/>
    </w:rPr>
  </w:style>
  <w:style w:type="character" w:styleId="FollowedHyperlink">
    <w:name w:val="FollowedHyperlink"/>
    <w:basedOn w:val="DefaultParagraphFont"/>
    <w:uiPriority w:val="99"/>
    <w:semiHidden/>
    <w:unhideWhenUsed/>
    <w:rsid w:val="004B6503"/>
    <w:rPr>
      <w:color w:val="954F72" w:themeColor="followedHyperlink"/>
      <w:u w:val="single"/>
    </w:rPr>
  </w:style>
  <w:style w:type="paragraph" w:styleId="HTMLPreformatted">
    <w:name w:val="HTML Preformatted"/>
    <w:basedOn w:val="Normal"/>
    <w:link w:val="HTMLPreformattedChar"/>
    <w:uiPriority w:val="99"/>
    <w:unhideWhenUsed/>
    <w:rsid w:val="00E7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74830"/>
    <w:rPr>
      <w:rFonts w:ascii="Courier" w:hAnsi="Courier" w:cs="Courier"/>
      <w:sz w:val="20"/>
      <w:szCs w:val="20"/>
    </w:rPr>
  </w:style>
  <w:style w:type="character" w:styleId="CommentReference">
    <w:name w:val="annotation reference"/>
    <w:basedOn w:val="DefaultParagraphFont"/>
    <w:uiPriority w:val="99"/>
    <w:semiHidden/>
    <w:unhideWhenUsed/>
    <w:rsid w:val="009946C1"/>
    <w:rPr>
      <w:sz w:val="18"/>
      <w:szCs w:val="18"/>
    </w:rPr>
  </w:style>
  <w:style w:type="paragraph" w:styleId="CommentText">
    <w:name w:val="annotation text"/>
    <w:basedOn w:val="Normal"/>
    <w:link w:val="CommentTextChar"/>
    <w:uiPriority w:val="99"/>
    <w:semiHidden/>
    <w:unhideWhenUsed/>
    <w:rsid w:val="009946C1"/>
    <w:pPr>
      <w:spacing w:line="240" w:lineRule="auto"/>
    </w:pPr>
    <w:rPr>
      <w:sz w:val="24"/>
      <w:szCs w:val="24"/>
    </w:rPr>
  </w:style>
  <w:style w:type="character" w:customStyle="1" w:styleId="CommentTextChar">
    <w:name w:val="Comment Text Char"/>
    <w:basedOn w:val="DefaultParagraphFont"/>
    <w:link w:val="CommentText"/>
    <w:uiPriority w:val="99"/>
    <w:semiHidden/>
    <w:rsid w:val="009946C1"/>
    <w:rPr>
      <w:sz w:val="24"/>
      <w:szCs w:val="24"/>
    </w:rPr>
  </w:style>
  <w:style w:type="paragraph" w:styleId="CommentSubject">
    <w:name w:val="annotation subject"/>
    <w:basedOn w:val="CommentText"/>
    <w:next w:val="CommentText"/>
    <w:link w:val="CommentSubjectChar"/>
    <w:uiPriority w:val="99"/>
    <w:semiHidden/>
    <w:unhideWhenUsed/>
    <w:rsid w:val="009946C1"/>
    <w:rPr>
      <w:b/>
      <w:bCs/>
      <w:sz w:val="20"/>
      <w:szCs w:val="20"/>
    </w:rPr>
  </w:style>
  <w:style w:type="character" w:customStyle="1" w:styleId="CommentSubjectChar">
    <w:name w:val="Comment Subject Char"/>
    <w:basedOn w:val="CommentTextChar"/>
    <w:link w:val="CommentSubject"/>
    <w:uiPriority w:val="99"/>
    <w:semiHidden/>
    <w:rsid w:val="009946C1"/>
    <w:rPr>
      <w:b/>
      <w:bCs/>
      <w:sz w:val="20"/>
      <w:szCs w:val="20"/>
    </w:rPr>
  </w:style>
  <w:style w:type="paragraph" w:styleId="BalloonText">
    <w:name w:val="Balloon Text"/>
    <w:basedOn w:val="Normal"/>
    <w:link w:val="BalloonTextChar"/>
    <w:uiPriority w:val="99"/>
    <w:semiHidden/>
    <w:unhideWhenUsed/>
    <w:rsid w:val="009946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6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13"/>
    <w:pPr>
      <w:ind w:left="720"/>
      <w:contextualSpacing/>
    </w:pPr>
  </w:style>
  <w:style w:type="paragraph" w:styleId="Header">
    <w:name w:val="header"/>
    <w:basedOn w:val="Normal"/>
    <w:link w:val="HeaderChar"/>
    <w:uiPriority w:val="99"/>
    <w:unhideWhenUsed/>
    <w:rsid w:val="00143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97"/>
  </w:style>
  <w:style w:type="paragraph" w:styleId="Footer">
    <w:name w:val="footer"/>
    <w:basedOn w:val="Normal"/>
    <w:link w:val="FooterChar"/>
    <w:uiPriority w:val="99"/>
    <w:unhideWhenUsed/>
    <w:rsid w:val="00143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97"/>
  </w:style>
  <w:style w:type="character" w:styleId="Hyperlink">
    <w:name w:val="Hyperlink"/>
    <w:basedOn w:val="DefaultParagraphFont"/>
    <w:uiPriority w:val="99"/>
    <w:unhideWhenUsed/>
    <w:rsid w:val="007C5411"/>
    <w:rPr>
      <w:color w:val="0563C1" w:themeColor="hyperlink"/>
      <w:u w:val="single"/>
    </w:rPr>
  </w:style>
  <w:style w:type="character" w:styleId="FollowedHyperlink">
    <w:name w:val="FollowedHyperlink"/>
    <w:basedOn w:val="DefaultParagraphFont"/>
    <w:uiPriority w:val="99"/>
    <w:semiHidden/>
    <w:unhideWhenUsed/>
    <w:rsid w:val="004B6503"/>
    <w:rPr>
      <w:color w:val="954F72" w:themeColor="followedHyperlink"/>
      <w:u w:val="single"/>
    </w:rPr>
  </w:style>
  <w:style w:type="paragraph" w:styleId="HTMLPreformatted">
    <w:name w:val="HTML Preformatted"/>
    <w:basedOn w:val="Normal"/>
    <w:link w:val="HTMLPreformattedChar"/>
    <w:uiPriority w:val="99"/>
    <w:unhideWhenUsed/>
    <w:rsid w:val="00E7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74830"/>
    <w:rPr>
      <w:rFonts w:ascii="Courier" w:hAnsi="Courier" w:cs="Courier"/>
      <w:sz w:val="20"/>
      <w:szCs w:val="20"/>
    </w:rPr>
  </w:style>
  <w:style w:type="character" w:styleId="CommentReference">
    <w:name w:val="annotation reference"/>
    <w:basedOn w:val="DefaultParagraphFont"/>
    <w:uiPriority w:val="99"/>
    <w:semiHidden/>
    <w:unhideWhenUsed/>
    <w:rsid w:val="009946C1"/>
    <w:rPr>
      <w:sz w:val="18"/>
      <w:szCs w:val="18"/>
    </w:rPr>
  </w:style>
  <w:style w:type="paragraph" w:styleId="CommentText">
    <w:name w:val="annotation text"/>
    <w:basedOn w:val="Normal"/>
    <w:link w:val="CommentTextChar"/>
    <w:uiPriority w:val="99"/>
    <w:semiHidden/>
    <w:unhideWhenUsed/>
    <w:rsid w:val="009946C1"/>
    <w:pPr>
      <w:spacing w:line="240" w:lineRule="auto"/>
    </w:pPr>
    <w:rPr>
      <w:sz w:val="24"/>
      <w:szCs w:val="24"/>
    </w:rPr>
  </w:style>
  <w:style w:type="character" w:customStyle="1" w:styleId="CommentTextChar">
    <w:name w:val="Comment Text Char"/>
    <w:basedOn w:val="DefaultParagraphFont"/>
    <w:link w:val="CommentText"/>
    <w:uiPriority w:val="99"/>
    <w:semiHidden/>
    <w:rsid w:val="009946C1"/>
    <w:rPr>
      <w:sz w:val="24"/>
      <w:szCs w:val="24"/>
    </w:rPr>
  </w:style>
  <w:style w:type="paragraph" w:styleId="CommentSubject">
    <w:name w:val="annotation subject"/>
    <w:basedOn w:val="CommentText"/>
    <w:next w:val="CommentText"/>
    <w:link w:val="CommentSubjectChar"/>
    <w:uiPriority w:val="99"/>
    <w:semiHidden/>
    <w:unhideWhenUsed/>
    <w:rsid w:val="009946C1"/>
    <w:rPr>
      <w:b/>
      <w:bCs/>
      <w:sz w:val="20"/>
      <w:szCs w:val="20"/>
    </w:rPr>
  </w:style>
  <w:style w:type="character" w:customStyle="1" w:styleId="CommentSubjectChar">
    <w:name w:val="Comment Subject Char"/>
    <w:basedOn w:val="CommentTextChar"/>
    <w:link w:val="CommentSubject"/>
    <w:uiPriority w:val="99"/>
    <w:semiHidden/>
    <w:rsid w:val="009946C1"/>
    <w:rPr>
      <w:b/>
      <w:bCs/>
      <w:sz w:val="20"/>
      <w:szCs w:val="20"/>
    </w:rPr>
  </w:style>
  <w:style w:type="paragraph" w:styleId="BalloonText">
    <w:name w:val="Balloon Text"/>
    <w:basedOn w:val="Normal"/>
    <w:link w:val="BalloonTextChar"/>
    <w:uiPriority w:val="99"/>
    <w:semiHidden/>
    <w:unhideWhenUsed/>
    <w:rsid w:val="009946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6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4171">
      <w:bodyDiv w:val="1"/>
      <w:marLeft w:val="0"/>
      <w:marRight w:val="0"/>
      <w:marTop w:val="0"/>
      <w:marBottom w:val="0"/>
      <w:divBdr>
        <w:top w:val="none" w:sz="0" w:space="0" w:color="auto"/>
        <w:left w:val="none" w:sz="0" w:space="0" w:color="auto"/>
        <w:bottom w:val="none" w:sz="0" w:space="0" w:color="auto"/>
        <w:right w:val="none" w:sz="0" w:space="0" w:color="auto"/>
      </w:divBdr>
    </w:div>
    <w:div w:id="941910919">
      <w:bodyDiv w:val="1"/>
      <w:marLeft w:val="0"/>
      <w:marRight w:val="0"/>
      <w:marTop w:val="0"/>
      <w:marBottom w:val="0"/>
      <w:divBdr>
        <w:top w:val="none" w:sz="0" w:space="0" w:color="auto"/>
        <w:left w:val="none" w:sz="0" w:space="0" w:color="auto"/>
        <w:bottom w:val="none" w:sz="0" w:space="0" w:color="auto"/>
        <w:right w:val="none" w:sz="0" w:space="0" w:color="auto"/>
      </w:divBdr>
    </w:div>
    <w:div w:id="944969547">
      <w:bodyDiv w:val="1"/>
      <w:marLeft w:val="0"/>
      <w:marRight w:val="0"/>
      <w:marTop w:val="0"/>
      <w:marBottom w:val="0"/>
      <w:divBdr>
        <w:top w:val="none" w:sz="0" w:space="0" w:color="auto"/>
        <w:left w:val="none" w:sz="0" w:space="0" w:color="auto"/>
        <w:bottom w:val="none" w:sz="0" w:space="0" w:color="auto"/>
        <w:right w:val="none" w:sz="0" w:space="0" w:color="auto"/>
      </w:divBdr>
    </w:div>
    <w:div w:id="1266420205">
      <w:bodyDiv w:val="1"/>
      <w:marLeft w:val="0"/>
      <w:marRight w:val="0"/>
      <w:marTop w:val="0"/>
      <w:marBottom w:val="0"/>
      <w:divBdr>
        <w:top w:val="none" w:sz="0" w:space="0" w:color="auto"/>
        <w:left w:val="none" w:sz="0" w:space="0" w:color="auto"/>
        <w:bottom w:val="none" w:sz="0" w:space="0" w:color="auto"/>
        <w:right w:val="none" w:sz="0" w:space="0" w:color="auto"/>
      </w:divBdr>
    </w:div>
    <w:div w:id="1532571552">
      <w:bodyDiv w:val="1"/>
      <w:marLeft w:val="0"/>
      <w:marRight w:val="0"/>
      <w:marTop w:val="0"/>
      <w:marBottom w:val="0"/>
      <w:divBdr>
        <w:top w:val="none" w:sz="0" w:space="0" w:color="auto"/>
        <w:left w:val="none" w:sz="0" w:space="0" w:color="auto"/>
        <w:bottom w:val="none" w:sz="0" w:space="0" w:color="auto"/>
        <w:right w:val="none" w:sz="0" w:space="0" w:color="auto"/>
      </w:divBdr>
    </w:div>
    <w:div w:id="1540050207">
      <w:bodyDiv w:val="1"/>
      <w:marLeft w:val="0"/>
      <w:marRight w:val="0"/>
      <w:marTop w:val="0"/>
      <w:marBottom w:val="0"/>
      <w:divBdr>
        <w:top w:val="none" w:sz="0" w:space="0" w:color="auto"/>
        <w:left w:val="none" w:sz="0" w:space="0" w:color="auto"/>
        <w:bottom w:val="none" w:sz="0" w:space="0" w:color="auto"/>
        <w:right w:val="none" w:sz="0" w:space="0" w:color="auto"/>
      </w:divBdr>
    </w:div>
    <w:div w:id="1794521550">
      <w:bodyDiv w:val="1"/>
      <w:marLeft w:val="0"/>
      <w:marRight w:val="0"/>
      <w:marTop w:val="0"/>
      <w:marBottom w:val="0"/>
      <w:divBdr>
        <w:top w:val="none" w:sz="0" w:space="0" w:color="auto"/>
        <w:left w:val="none" w:sz="0" w:space="0" w:color="auto"/>
        <w:bottom w:val="none" w:sz="0" w:space="0" w:color="auto"/>
        <w:right w:val="none" w:sz="0" w:space="0" w:color="auto"/>
      </w:divBdr>
    </w:div>
    <w:div w:id="19553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amm.org/wp-content/uploads/First-Step-Act-FAQs.pdf" TargetMode="External"/><Relationship Id="rId20" Type="http://schemas.openxmlformats.org/officeDocument/2006/relationships/theme" Target="theme/theme1.xml"/><Relationship Id="rId10" Type="http://schemas.openxmlformats.org/officeDocument/2006/relationships/hyperlink" Target="https://womenanddrugs.wola.org/wp-content/uploads/2018/04/Bolivia-Report_FINAL_Spanish.pdf" TargetMode="External"/><Relationship Id="rId11" Type="http://schemas.openxmlformats.org/officeDocument/2006/relationships/hyperlink" Target="http://www.lostiempos.com/actualidad/pais/20181225/decreto-indulto-amnistia-beneficiara-2535-reclusos" TargetMode="External"/><Relationship Id="rId12" Type="http://schemas.openxmlformats.org/officeDocument/2006/relationships/hyperlink" Target="https://www.wola.org/wp-content/uploads/2017/05/DONE-2-Costa-Rica-77bis_SPA_FINAL-.pdf" TargetMode="External"/><Relationship Id="rId13" Type="http://schemas.openxmlformats.org/officeDocument/2006/relationships/hyperlink" Target="https://www.ussc.gov/sites/default/files/pdf/research-and-publications/research-publications/2017/20170901_clemency.pdf" TargetMode="External"/><Relationship Id="rId14" Type="http://schemas.openxmlformats.org/officeDocument/2006/relationships/hyperlink" Target="https://oig.justice.gov/reports/2018/e1804.pdf" TargetMode="External"/><Relationship Id="rId15" Type="http://schemas.openxmlformats.org/officeDocument/2006/relationships/hyperlink" Target="https://www.wola.org/wp-content/uploads/2017/05/DONE-4-Ecuador-Indultos_SPA_FINAL.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81E0-0BCB-F24A-9D76-2A4CB66E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11400</Characters>
  <Application>Microsoft Macintosh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Castro</dc:creator>
  <cp:keywords/>
  <dc:description/>
  <cp:lastModifiedBy>Coletta Youngers</cp:lastModifiedBy>
  <cp:revision>2</cp:revision>
  <dcterms:created xsi:type="dcterms:W3CDTF">2019-07-04T20:33:00Z</dcterms:created>
  <dcterms:modified xsi:type="dcterms:W3CDTF">2019-07-04T20:33:00Z</dcterms:modified>
</cp:coreProperties>
</file>